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i w:val="0"/>
          <w:iCs w:val="0"/>
          <w:color w:val="auto"/>
          <w:spacing w:val="0"/>
        </w:rPr>
        <w:id w:val="-1769303125"/>
        <w:docPartObj>
          <w:docPartGallery w:val="Cover Pages"/>
          <w:docPartUnique/>
        </w:docPartObj>
      </w:sdtPr>
      <w:sdtEndPr>
        <w:rPr>
          <w:rFonts w:asciiTheme="minorHAnsi" w:eastAsiaTheme="minorEastAsia" w:hAnsiTheme="minorHAnsi" w:cstheme="minorBidi"/>
          <w:sz w:val="22"/>
          <w:szCs w:val="22"/>
          <w:lang w:val="en-US" w:eastAsia="ja-JP"/>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829"/>
          </w:tblGrid>
          <w:tr w:rsidR="008078A7" w14:paraId="6A8E6EBE" w14:textId="77777777">
            <w:sdt>
              <w:sdtPr>
                <w:rPr>
                  <w:rFonts w:ascii="Times New Roman" w:eastAsia="Times New Roman" w:hAnsi="Times New Roman" w:cs="Times New Roman"/>
                  <w:i w:val="0"/>
                  <w:iCs w:val="0"/>
                  <w:color w:val="auto"/>
                  <w:spacing w:val="0"/>
                </w:rPr>
                <w:alias w:val="Company"/>
                <w:id w:val="13406915"/>
                <w:showingPlcHdr/>
                <w:dataBinding w:prefixMappings="xmlns:ns0='http://schemas.openxmlformats.org/officeDocument/2006/extended-properties'" w:xpath="/ns0:Properties[1]/ns0:Company[1]" w:storeItemID="{6668398D-A668-4E3E-A5EB-62B293D839F1}"/>
                <w:text/>
              </w:sdtPr>
              <w:sdtEndPr>
                <w:rPr>
                  <w:rFonts w:asciiTheme="majorHAnsi" w:eastAsiaTheme="majorEastAsia" w:hAnsiTheme="majorHAnsi" w:cstheme="majorBidi"/>
                  <w:i/>
                  <w:iCs/>
                  <w:spacing w:val="15"/>
                </w:rPr>
              </w:sdtEndPr>
              <w:sdtContent>
                <w:tc>
                  <w:tcPr>
                    <w:tcW w:w="7672" w:type="dxa"/>
                    <w:tcMar>
                      <w:top w:w="216" w:type="dxa"/>
                      <w:left w:w="115" w:type="dxa"/>
                      <w:bottom w:w="216" w:type="dxa"/>
                      <w:right w:w="115" w:type="dxa"/>
                    </w:tcMar>
                  </w:tcPr>
                  <w:p w14:paraId="2FD07111" w14:textId="77777777" w:rsidR="008078A7" w:rsidRDefault="00571AF3" w:rsidP="00571AF3">
                    <w:pPr>
                      <w:pStyle w:val="Subtitle"/>
                    </w:pPr>
                    <w:r>
                      <w:rPr>
                        <w:rFonts w:ascii="Times New Roman" w:eastAsia="Times New Roman" w:hAnsi="Times New Roman" w:cs="Times New Roman"/>
                        <w:i w:val="0"/>
                        <w:iCs w:val="0"/>
                        <w:color w:val="auto"/>
                        <w:spacing w:val="0"/>
                      </w:rPr>
                      <w:t xml:space="preserve">     </w:t>
                    </w:r>
                  </w:p>
                </w:tc>
              </w:sdtContent>
            </w:sdt>
          </w:tr>
          <w:tr w:rsidR="008078A7" w14:paraId="00E53B40" w14:textId="77777777">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53B597E" w14:textId="77777777" w:rsidR="008078A7" w:rsidRDefault="008078A7" w:rsidP="008078A7">
                    <w:pPr>
                      <w:pStyle w:val="NoSpacing"/>
                      <w:rPr>
                        <w:rFonts w:asciiTheme="majorHAnsi" w:eastAsiaTheme="majorEastAsia" w:hAnsiTheme="majorHAnsi" w:cstheme="majorBidi"/>
                        <w:color w:val="4F81BD" w:themeColor="accent1"/>
                        <w:sz w:val="80"/>
                        <w:szCs w:val="80"/>
                      </w:rPr>
                    </w:pPr>
                    <w:r w:rsidRPr="008078A7">
                      <w:rPr>
                        <w:rFonts w:asciiTheme="majorHAnsi" w:eastAsiaTheme="majorEastAsia" w:hAnsiTheme="majorHAnsi" w:cstheme="majorBidi"/>
                        <w:sz w:val="80"/>
                        <w:szCs w:val="80"/>
                        <w:lang w:val="en-IE"/>
                      </w:rPr>
                      <w:t>Enrolment Policy</w:t>
                    </w:r>
                  </w:p>
                </w:sdtContent>
              </w:sdt>
            </w:tc>
          </w:tr>
          <w:tr w:rsidR="008078A7" w14:paraId="3796DCEF" w14:textId="77777777">
            <w:sdt>
              <w:sdtPr>
                <w:rPr>
                  <w:rFonts w:eastAsiaTheme="minorEastAsia"/>
                  <w:color w:val="auto"/>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51EBF1E" w14:textId="77777777" w:rsidR="008078A7" w:rsidRDefault="008078A7" w:rsidP="008078A7">
                    <w:pPr>
                      <w:pStyle w:val="Subtitle"/>
                    </w:pPr>
                    <w:r w:rsidRPr="008078A7">
                      <w:rPr>
                        <w:rFonts w:eastAsiaTheme="minorEastAsia"/>
                        <w:color w:val="auto"/>
                      </w:rPr>
                      <w:t>This policy h</w:t>
                    </w:r>
                    <w:r w:rsidR="00571AF3">
                      <w:rPr>
                        <w:rFonts w:eastAsiaTheme="minorEastAsia"/>
                        <w:color w:val="auto"/>
                      </w:rPr>
                      <w:t>as been formulated by (School Name)</w:t>
                    </w:r>
                    <w:r w:rsidRPr="008078A7">
                      <w:rPr>
                        <w:rFonts w:eastAsiaTheme="minorEastAsia"/>
                        <w:color w:val="auto"/>
                      </w:rPr>
                      <w:t xml:space="preserve"> ETNS to assist parents in making an informed decision in relation to child enrolment and to comply with legislation and Department of Education and Skills circulars.</w:t>
                    </w:r>
                  </w:p>
                </w:tc>
              </w:sdtContent>
            </w:sdt>
          </w:tr>
        </w:tbl>
        <w:p w14:paraId="31A68595" w14:textId="77777777" w:rsidR="008078A7" w:rsidRDefault="008078A7"/>
        <w:p w14:paraId="5C5F66EA" w14:textId="77777777" w:rsidR="008078A7" w:rsidRDefault="008078A7"/>
        <w:tbl>
          <w:tblPr>
            <w:tblpPr w:leftFromText="187" w:rightFromText="187" w:horzAnchor="margin" w:tblpXSpec="center" w:tblpYSpec="bottom"/>
            <w:tblW w:w="4000" w:type="pct"/>
            <w:tblLook w:val="04A0" w:firstRow="1" w:lastRow="0" w:firstColumn="1" w:lastColumn="0" w:noHBand="0" w:noVBand="1"/>
          </w:tblPr>
          <w:tblGrid>
            <w:gridCol w:w="6829"/>
          </w:tblGrid>
          <w:tr w:rsidR="008078A7" w14:paraId="2A498EB1" w14:textId="77777777">
            <w:tc>
              <w:tcPr>
                <w:tcW w:w="7672" w:type="dxa"/>
                <w:tcMar>
                  <w:top w:w="216" w:type="dxa"/>
                  <w:left w:w="115" w:type="dxa"/>
                  <w:bottom w:w="216" w:type="dxa"/>
                  <w:right w:w="115" w:type="dxa"/>
                </w:tcMar>
              </w:tcPr>
              <w:p w14:paraId="52FC0B47" w14:textId="77777777" w:rsidR="008078A7" w:rsidRDefault="008078A7">
                <w:pPr>
                  <w:pStyle w:val="NoSpacing"/>
                  <w:rPr>
                    <w:color w:val="4F81BD" w:themeColor="accent1"/>
                  </w:rPr>
                </w:pPr>
              </w:p>
            </w:tc>
          </w:tr>
        </w:tbl>
        <w:p w14:paraId="62F3E55B" w14:textId="77777777" w:rsidR="008078A7" w:rsidRDefault="008078A7"/>
        <w:p w14:paraId="41B2B1B8" w14:textId="77777777" w:rsidR="008078A7" w:rsidRDefault="008078A7">
          <w:pPr>
            <w:rPr>
              <w:rFonts w:asciiTheme="minorHAnsi" w:eastAsiaTheme="minorEastAsia" w:hAnsiTheme="minorHAnsi" w:cstheme="minorBidi"/>
              <w:sz w:val="22"/>
              <w:szCs w:val="22"/>
              <w:lang w:val="en-US" w:eastAsia="ja-JP"/>
            </w:rPr>
          </w:pPr>
        </w:p>
        <w:p w14:paraId="7F58BBA1" w14:textId="77777777" w:rsidR="008078A7" w:rsidRDefault="008078A7">
          <w:pPr>
            <w:rPr>
              <w:rFonts w:asciiTheme="minorHAnsi" w:eastAsiaTheme="minorEastAsia" w:hAnsiTheme="minorHAnsi" w:cstheme="minorBidi"/>
              <w:sz w:val="22"/>
              <w:szCs w:val="22"/>
              <w:lang w:val="en-US" w:eastAsia="ja-JP"/>
            </w:rPr>
          </w:pPr>
        </w:p>
        <w:p w14:paraId="0A22FCE3" w14:textId="77777777" w:rsidR="008078A7" w:rsidRDefault="008078A7">
          <w:pPr>
            <w:rPr>
              <w:rFonts w:asciiTheme="minorHAnsi" w:eastAsiaTheme="minorEastAsia" w:hAnsiTheme="minorHAnsi" w:cstheme="minorBidi"/>
              <w:sz w:val="22"/>
              <w:szCs w:val="22"/>
              <w:lang w:val="en-US" w:eastAsia="ja-JP"/>
            </w:rPr>
          </w:pPr>
        </w:p>
        <w:p w14:paraId="7B4C4B6E" w14:textId="77777777" w:rsidR="008078A7" w:rsidRDefault="008078A7">
          <w:pPr>
            <w:rPr>
              <w:rFonts w:asciiTheme="minorHAnsi" w:eastAsiaTheme="minorEastAsia" w:hAnsiTheme="minorHAnsi" w:cstheme="minorBidi"/>
              <w:sz w:val="22"/>
              <w:szCs w:val="22"/>
              <w:lang w:val="en-US" w:eastAsia="ja-JP"/>
            </w:rPr>
          </w:pPr>
        </w:p>
        <w:p w14:paraId="38F6B94A" w14:textId="77777777" w:rsidR="008078A7" w:rsidRDefault="008078A7">
          <w:pPr>
            <w:rPr>
              <w:rFonts w:asciiTheme="minorHAnsi" w:eastAsiaTheme="minorEastAsia" w:hAnsiTheme="minorHAnsi" w:cstheme="minorBidi"/>
              <w:sz w:val="22"/>
              <w:szCs w:val="22"/>
              <w:lang w:val="en-US" w:eastAsia="ja-JP"/>
            </w:rPr>
          </w:pPr>
        </w:p>
        <w:p w14:paraId="6C2F2F4F" w14:textId="77777777" w:rsidR="008078A7" w:rsidRDefault="008078A7">
          <w:pPr>
            <w:rPr>
              <w:rFonts w:asciiTheme="minorHAnsi" w:eastAsiaTheme="minorEastAsia" w:hAnsiTheme="minorHAnsi" w:cstheme="minorBidi"/>
              <w:sz w:val="22"/>
              <w:szCs w:val="22"/>
              <w:lang w:val="en-US" w:eastAsia="ja-JP"/>
            </w:rPr>
          </w:pPr>
        </w:p>
        <w:p w14:paraId="6936EB53" w14:textId="77777777" w:rsidR="008078A7" w:rsidRDefault="008078A7">
          <w:pPr>
            <w:rPr>
              <w:rFonts w:asciiTheme="minorHAnsi" w:eastAsiaTheme="minorEastAsia" w:hAnsiTheme="minorHAnsi" w:cstheme="minorBidi"/>
              <w:sz w:val="22"/>
              <w:szCs w:val="22"/>
              <w:lang w:val="en-US" w:eastAsia="ja-JP"/>
            </w:rPr>
          </w:pPr>
        </w:p>
        <w:p w14:paraId="7AEEB247" w14:textId="77777777" w:rsidR="008078A7" w:rsidRDefault="008078A7">
          <w:pPr>
            <w:rPr>
              <w:rFonts w:asciiTheme="minorHAnsi" w:eastAsiaTheme="minorEastAsia" w:hAnsiTheme="minorHAnsi" w:cstheme="minorBidi"/>
              <w:sz w:val="22"/>
              <w:szCs w:val="22"/>
              <w:lang w:val="en-US" w:eastAsia="ja-JP"/>
            </w:rPr>
          </w:pPr>
        </w:p>
        <w:p w14:paraId="323A59E9" w14:textId="77777777" w:rsidR="008078A7" w:rsidRDefault="008078A7">
          <w:pPr>
            <w:rPr>
              <w:rFonts w:asciiTheme="minorHAnsi" w:eastAsiaTheme="minorEastAsia" w:hAnsiTheme="minorHAnsi" w:cstheme="minorBidi"/>
              <w:sz w:val="22"/>
              <w:szCs w:val="22"/>
              <w:lang w:val="en-US" w:eastAsia="ja-JP"/>
            </w:rPr>
          </w:pPr>
        </w:p>
        <w:p w14:paraId="03980CE6" w14:textId="77777777" w:rsidR="008078A7" w:rsidRDefault="008078A7">
          <w:pPr>
            <w:rPr>
              <w:rFonts w:asciiTheme="minorHAnsi" w:eastAsiaTheme="minorEastAsia" w:hAnsiTheme="minorHAnsi" w:cstheme="minorBidi"/>
              <w:sz w:val="22"/>
              <w:szCs w:val="22"/>
              <w:lang w:val="en-US" w:eastAsia="ja-JP"/>
            </w:rPr>
          </w:pPr>
        </w:p>
        <w:p w14:paraId="7B339171" w14:textId="77777777" w:rsidR="008078A7" w:rsidRDefault="008078A7">
          <w:pPr>
            <w:rPr>
              <w:rFonts w:asciiTheme="minorHAnsi" w:eastAsiaTheme="minorEastAsia" w:hAnsiTheme="minorHAnsi" w:cstheme="minorBidi"/>
              <w:sz w:val="22"/>
              <w:szCs w:val="22"/>
              <w:lang w:val="en-US" w:eastAsia="ja-JP"/>
            </w:rPr>
          </w:pPr>
        </w:p>
        <w:p w14:paraId="045F9D9B" w14:textId="77777777" w:rsidR="008078A7" w:rsidRDefault="008078A7">
          <w:pPr>
            <w:rPr>
              <w:rFonts w:asciiTheme="minorHAnsi" w:eastAsiaTheme="minorEastAsia" w:hAnsiTheme="minorHAnsi" w:cstheme="minorBidi"/>
              <w:sz w:val="22"/>
              <w:szCs w:val="22"/>
              <w:lang w:val="en-US" w:eastAsia="ja-JP"/>
            </w:rPr>
          </w:pPr>
        </w:p>
        <w:p w14:paraId="632DF908" w14:textId="77777777" w:rsidR="008078A7" w:rsidRDefault="008078A7">
          <w:pPr>
            <w:rPr>
              <w:rFonts w:asciiTheme="minorHAnsi" w:eastAsiaTheme="minorEastAsia" w:hAnsiTheme="minorHAnsi" w:cstheme="minorBidi"/>
              <w:sz w:val="22"/>
              <w:szCs w:val="22"/>
              <w:lang w:val="en-US" w:eastAsia="ja-JP"/>
            </w:rPr>
          </w:pPr>
        </w:p>
        <w:p w14:paraId="75B78ACF" w14:textId="77777777" w:rsidR="008078A7" w:rsidRDefault="008078A7">
          <w:pPr>
            <w:rPr>
              <w:rFonts w:asciiTheme="minorHAnsi" w:eastAsiaTheme="minorEastAsia" w:hAnsiTheme="minorHAnsi" w:cstheme="minorBidi"/>
              <w:sz w:val="22"/>
              <w:szCs w:val="22"/>
              <w:lang w:val="en-US" w:eastAsia="ja-JP"/>
            </w:rPr>
          </w:pPr>
        </w:p>
        <w:p w14:paraId="1D551E6A" w14:textId="77777777" w:rsidR="008078A7" w:rsidRDefault="008078A7">
          <w:pPr>
            <w:rPr>
              <w:rFonts w:asciiTheme="minorHAnsi" w:eastAsiaTheme="minorEastAsia" w:hAnsiTheme="minorHAnsi" w:cstheme="minorBidi"/>
              <w:sz w:val="22"/>
              <w:szCs w:val="22"/>
              <w:lang w:val="en-US" w:eastAsia="ja-JP"/>
            </w:rPr>
          </w:pPr>
        </w:p>
        <w:p w14:paraId="657C7BAF" w14:textId="77777777" w:rsidR="008078A7" w:rsidRDefault="008078A7">
          <w:pPr>
            <w:rPr>
              <w:rFonts w:asciiTheme="minorHAnsi" w:eastAsiaTheme="minorEastAsia" w:hAnsiTheme="minorHAnsi" w:cstheme="minorBidi"/>
              <w:sz w:val="22"/>
              <w:szCs w:val="22"/>
              <w:lang w:val="en-US" w:eastAsia="ja-JP"/>
            </w:rPr>
          </w:pPr>
        </w:p>
        <w:p w14:paraId="73A1C4BC" w14:textId="77777777" w:rsidR="008078A7" w:rsidRDefault="008078A7">
          <w:pPr>
            <w:rPr>
              <w:rFonts w:asciiTheme="minorHAnsi" w:eastAsiaTheme="minorEastAsia" w:hAnsiTheme="minorHAnsi" w:cstheme="minorBidi"/>
              <w:sz w:val="22"/>
              <w:szCs w:val="22"/>
              <w:lang w:val="en-US" w:eastAsia="ja-JP"/>
            </w:rPr>
          </w:pPr>
        </w:p>
        <w:p w14:paraId="20054A2C" w14:textId="77777777" w:rsidR="008078A7" w:rsidRDefault="008078A7">
          <w:pPr>
            <w:rPr>
              <w:rFonts w:asciiTheme="minorHAnsi" w:eastAsiaTheme="minorEastAsia" w:hAnsiTheme="minorHAnsi" w:cstheme="minorBidi"/>
              <w:sz w:val="22"/>
              <w:szCs w:val="22"/>
              <w:lang w:val="en-US" w:eastAsia="ja-JP"/>
            </w:rPr>
          </w:pPr>
        </w:p>
        <w:p w14:paraId="05FB46CA" w14:textId="77777777" w:rsidR="008078A7" w:rsidRDefault="008078A7">
          <w:pPr>
            <w:rPr>
              <w:rFonts w:asciiTheme="minorHAnsi" w:eastAsiaTheme="minorEastAsia" w:hAnsiTheme="minorHAnsi" w:cstheme="minorBidi"/>
              <w:sz w:val="22"/>
              <w:szCs w:val="22"/>
              <w:lang w:val="en-US" w:eastAsia="ja-JP"/>
            </w:rPr>
          </w:pPr>
        </w:p>
        <w:p w14:paraId="13D76DD4" w14:textId="77777777" w:rsidR="008078A7" w:rsidRDefault="008078A7">
          <w:pPr>
            <w:rPr>
              <w:rFonts w:asciiTheme="minorHAnsi" w:eastAsiaTheme="minorEastAsia" w:hAnsiTheme="minorHAnsi" w:cstheme="minorBidi"/>
              <w:sz w:val="22"/>
              <w:szCs w:val="22"/>
              <w:lang w:val="en-US" w:eastAsia="ja-JP"/>
            </w:rPr>
          </w:pPr>
        </w:p>
        <w:p w14:paraId="4A9D2B91" w14:textId="77777777" w:rsidR="008078A7" w:rsidRDefault="008078A7">
          <w:pPr>
            <w:rPr>
              <w:rFonts w:asciiTheme="minorHAnsi" w:eastAsiaTheme="minorEastAsia" w:hAnsiTheme="minorHAnsi" w:cstheme="minorBidi"/>
              <w:sz w:val="22"/>
              <w:szCs w:val="22"/>
              <w:lang w:val="en-US" w:eastAsia="ja-JP"/>
            </w:rPr>
          </w:pPr>
        </w:p>
        <w:p w14:paraId="0A9D3372" w14:textId="77777777" w:rsidR="008078A7" w:rsidRDefault="008078A7">
          <w:pPr>
            <w:rPr>
              <w:rFonts w:asciiTheme="minorHAnsi" w:eastAsiaTheme="minorEastAsia" w:hAnsiTheme="minorHAnsi" w:cstheme="minorBidi"/>
              <w:sz w:val="22"/>
              <w:szCs w:val="22"/>
              <w:lang w:val="en-US" w:eastAsia="ja-JP"/>
            </w:rPr>
          </w:pPr>
        </w:p>
        <w:p w14:paraId="4BCB40C1" w14:textId="77777777" w:rsidR="008078A7" w:rsidRDefault="008078A7">
          <w:pPr>
            <w:rPr>
              <w:rFonts w:asciiTheme="minorHAnsi" w:eastAsiaTheme="minorEastAsia" w:hAnsiTheme="minorHAnsi" w:cstheme="minorBidi"/>
              <w:sz w:val="22"/>
              <w:szCs w:val="22"/>
              <w:lang w:val="en-US" w:eastAsia="ja-JP"/>
            </w:rPr>
          </w:pPr>
        </w:p>
        <w:p w14:paraId="4F8009A0" w14:textId="77777777" w:rsidR="008078A7" w:rsidRDefault="008078A7">
          <w:pPr>
            <w:rPr>
              <w:rFonts w:asciiTheme="minorHAnsi" w:eastAsiaTheme="minorEastAsia" w:hAnsiTheme="minorHAnsi" w:cstheme="minorBidi"/>
              <w:sz w:val="22"/>
              <w:szCs w:val="22"/>
              <w:lang w:val="en-US" w:eastAsia="ja-JP"/>
            </w:rPr>
          </w:pPr>
        </w:p>
        <w:p w14:paraId="7DFE0CF9" w14:textId="77777777" w:rsidR="008078A7" w:rsidRDefault="008078A7">
          <w:pPr>
            <w:rPr>
              <w:rFonts w:asciiTheme="minorHAnsi" w:eastAsiaTheme="minorEastAsia" w:hAnsiTheme="minorHAnsi" w:cstheme="minorBidi"/>
              <w:sz w:val="22"/>
              <w:szCs w:val="22"/>
              <w:lang w:val="en-US" w:eastAsia="ja-JP"/>
            </w:rPr>
          </w:pPr>
        </w:p>
        <w:p w14:paraId="1644A219" w14:textId="77777777" w:rsidR="008078A7" w:rsidRDefault="008078A7">
          <w:pPr>
            <w:rPr>
              <w:rFonts w:asciiTheme="minorHAnsi" w:eastAsiaTheme="minorEastAsia" w:hAnsiTheme="minorHAnsi" w:cstheme="minorBidi"/>
              <w:sz w:val="22"/>
              <w:szCs w:val="22"/>
              <w:lang w:val="en-US" w:eastAsia="ja-JP"/>
            </w:rPr>
          </w:pPr>
        </w:p>
        <w:sdt>
          <w:sdtPr>
            <w:rPr>
              <w:rFonts w:ascii="Times New Roman" w:eastAsia="Times New Roman" w:hAnsi="Times New Roman" w:cs="Times New Roman"/>
              <w:b w:val="0"/>
              <w:bCs w:val="0"/>
              <w:color w:val="auto"/>
              <w:sz w:val="24"/>
              <w:szCs w:val="24"/>
              <w:lang w:val="en-GB" w:eastAsia="en-GB"/>
            </w:rPr>
            <w:id w:val="-1274246987"/>
            <w:docPartObj>
              <w:docPartGallery w:val="Table of Contents"/>
              <w:docPartUnique/>
            </w:docPartObj>
          </w:sdtPr>
          <w:sdtEndPr>
            <w:rPr>
              <w:noProof/>
            </w:rPr>
          </w:sdtEndPr>
          <w:sdtContent>
            <w:p w14:paraId="620B5373" w14:textId="77777777" w:rsidR="008078A7" w:rsidRPr="008078A7" w:rsidRDefault="008078A7">
              <w:pPr>
                <w:pStyle w:val="TOCHeading"/>
                <w:rPr>
                  <w:color w:val="auto"/>
                </w:rPr>
              </w:pPr>
              <w:r w:rsidRPr="008078A7">
                <w:rPr>
                  <w:color w:val="auto"/>
                </w:rPr>
                <w:t>Contents</w:t>
              </w:r>
            </w:p>
            <w:p w14:paraId="678D4FB9" w14:textId="77777777" w:rsidR="00E8379C" w:rsidRDefault="0059175A">
              <w:pPr>
                <w:pStyle w:val="TOC1"/>
                <w:rPr>
                  <w:rFonts w:asciiTheme="minorHAnsi" w:eastAsiaTheme="minorEastAsia" w:hAnsiTheme="minorHAnsi" w:cstheme="minorBidi"/>
                  <w:noProof/>
                  <w:lang w:val="en-US" w:eastAsia="en-US"/>
                </w:rPr>
              </w:pPr>
              <w:r w:rsidRPr="008078A7">
                <w:fldChar w:fldCharType="begin"/>
              </w:r>
              <w:r w:rsidR="008078A7" w:rsidRPr="008078A7">
                <w:instrText xml:space="preserve"> TOC \o "1-3" \h \z \u </w:instrText>
              </w:r>
              <w:r w:rsidRPr="008078A7">
                <w:fldChar w:fldCharType="separate"/>
              </w:r>
              <w:r w:rsidR="00E8379C" w:rsidRPr="00CE4C96">
                <w:rPr>
                  <w:noProof/>
                </w:rPr>
                <w:t>School Details:</w:t>
              </w:r>
              <w:r w:rsidR="00E8379C">
                <w:rPr>
                  <w:noProof/>
                </w:rPr>
                <w:tab/>
              </w:r>
              <w:r>
                <w:rPr>
                  <w:noProof/>
                </w:rPr>
                <w:fldChar w:fldCharType="begin"/>
              </w:r>
              <w:r w:rsidR="00E8379C">
                <w:rPr>
                  <w:noProof/>
                </w:rPr>
                <w:instrText xml:space="preserve"> PAGEREF _Toc185320251 \h </w:instrText>
              </w:r>
              <w:r>
                <w:rPr>
                  <w:noProof/>
                </w:rPr>
              </w:r>
              <w:r>
                <w:rPr>
                  <w:noProof/>
                </w:rPr>
                <w:fldChar w:fldCharType="separate"/>
              </w:r>
              <w:r w:rsidR="00E8379C">
                <w:rPr>
                  <w:noProof/>
                </w:rPr>
                <w:t>1</w:t>
              </w:r>
              <w:r>
                <w:rPr>
                  <w:noProof/>
                </w:rPr>
                <w:fldChar w:fldCharType="end"/>
              </w:r>
            </w:p>
            <w:p w14:paraId="33384A18" w14:textId="77777777" w:rsidR="00E8379C" w:rsidRDefault="00E8379C">
              <w:pPr>
                <w:pStyle w:val="TOC1"/>
                <w:rPr>
                  <w:rFonts w:asciiTheme="minorHAnsi" w:eastAsiaTheme="minorEastAsia" w:hAnsiTheme="minorHAnsi" w:cstheme="minorBidi"/>
                  <w:noProof/>
                  <w:lang w:val="en-US" w:eastAsia="en-US"/>
                </w:rPr>
              </w:pPr>
              <w:r w:rsidRPr="00CE4C96">
                <w:rPr>
                  <w:noProof/>
                </w:rPr>
                <w:t>General Information:</w:t>
              </w:r>
              <w:r>
                <w:rPr>
                  <w:noProof/>
                </w:rPr>
                <w:tab/>
              </w:r>
              <w:r w:rsidR="0059175A">
                <w:rPr>
                  <w:noProof/>
                </w:rPr>
                <w:fldChar w:fldCharType="begin"/>
              </w:r>
              <w:r>
                <w:rPr>
                  <w:noProof/>
                </w:rPr>
                <w:instrText xml:space="preserve"> PAGEREF _Toc185320252 \h </w:instrText>
              </w:r>
              <w:r w:rsidR="0059175A">
                <w:rPr>
                  <w:noProof/>
                </w:rPr>
              </w:r>
              <w:r w:rsidR="0059175A">
                <w:rPr>
                  <w:noProof/>
                </w:rPr>
                <w:fldChar w:fldCharType="separate"/>
              </w:r>
              <w:r>
                <w:rPr>
                  <w:noProof/>
                </w:rPr>
                <w:t>1</w:t>
              </w:r>
              <w:r w:rsidR="0059175A">
                <w:rPr>
                  <w:noProof/>
                </w:rPr>
                <w:fldChar w:fldCharType="end"/>
              </w:r>
            </w:p>
            <w:p w14:paraId="117F450D" w14:textId="77777777" w:rsidR="00E8379C" w:rsidRDefault="00E8379C">
              <w:pPr>
                <w:pStyle w:val="TOC1"/>
                <w:rPr>
                  <w:rFonts w:asciiTheme="minorHAnsi" w:eastAsiaTheme="minorEastAsia" w:hAnsiTheme="minorHAnsi" w:cstheme="minorBidi"/>
                  <w:noProof/>
                  <w:lang w:val="en-US" w:eastAsia="en-US"/>
                </w:rPr>
              </w:pPr>
              <w:r w:rsidRPr="00CE4C96">
                <w:rPr>
                  <w:noProof/>
                </w:rPr>
                <w:t>Eligibility Criteria:</w:t>
              </w:r>
              <w:r>
                <w:rPr>
                  <w:noProof/>
                </w:rPr>
                <w:tab/>
              </w:r>
              <w:r w:rsidR="0059175A">
                <w:rPr>
                  <w:noProof/>
                </w:rPr>
                <w:fldChar w:fldCharType="begin"/>
              </w:r>
              <w:r>
                <w:rPr>
                  <w:noProof/>
                </w:rPr>
                <w:instrText xml:space="preserve"> PAGEREF _Toc185320253 \h </w:instrText>
              </w:r>
              <w:r w:rsidR="0059175A">
                <w:rPr>
                  <w:noProof/>
                </w:rPr>
              </w:r>
              <w:r w:rsidR="0059175A">
                <w:rPr>
                  <w:noProof/>
                </w:rPr>
                <w:fldChar w:fldCharType="separate"/>
              </w:r>
              <w:r>
                <w:rPr>
                  <w:noProof/>
                </w:rPr>
                <w:t>1</w:t>
              </w:r>
              <w:r w:rsidR="0059175A">
                <w:rPr>
                  <w:noProof/>
                </w:rPr>
                <w:fldChar w:fldCharType="end"/>
              </w:r>
            </w:p>
            <w:p w14:paraId="5A88BE64" w14:textId="77777777" w:rsidR="00E8379C" w:rsidRDefault="00E8379C">
              <w:pPr>
                <w:pStyle w:val="TOC1"/>
                <w:rPr>
                  <w:rFonts w:asciiTheme="minorHAnsi" w:eastAsiaTheme="minorEastAsia" w:hAnsiTheme="minorHAnsi" w:cstheme="minorBidi"/>
                  <w:noProof/>
                  <w:lang w:val="en-US" w:eastAsia="en-US"/>
                </w:rPr>
              </w:pPr>
              <w:r w:rsidRPr="00CE4C96">
                <w:rPr>
                  <w:noProof/>
                </w:rPr>
                <w:t>Admissions Procedures:</w:t>
              </w:r>
              <w:r>
                <w:rPr>
                  <w:noProof/>
                </w:rPr>
                <w:tab/>
              </w:r>
              <w:r w:rsidR="0059175A">
                <w:rPr>
                  <w:noProof/>
                </w:rPr>
                <w:fldChar w:fldCharType="begin"/>
              </w:r>
              <w:r>
                <w:rPr>
                  <w:noProof/>
                </w:rPr>
                <w:instrText xml:space="preserve"> PAGEREF _Toc185320254 \h </w:instrText>
              </w:r>
              <w:r w:rsidR="0059175A">
                <w:rPr>
                  <w:noProof/>
                </w:rPr>
              </w:r>
              <w:r w:rsidR="0059175A">
                <w:rPr>
                  <w:noProof/>
                </w:rPr>
                <w:fldChar w:fldCharType="separate"/>
              </w:r>
              <w:r>
                <w:rPr>
                  <w:noProof/>
                </w:rPr>
                <w:t>2</w:t>
              </w:r>
              <w:r w:rsidR="0059175A">
                <w:rPr>
                  <w:noProof/>
                </w:rPr>
                <w:fldChar w:fldCharType="end"/>
              </w:r>
            </w:p>
            <w:p w14:paraId="4AFCE4C9" w14:textId="77777777" w:rsidR="00E8379C" w:rsidRDefault="00E8379C">
              <w:pPr>
                <w:pStyle w:val="TOC1"/>
                <w:rPr>
                  <w:rFonts w:asciiTheme="minorHAnsi" w:eastAsiaTheme="minorEastAsia" w:hAnsiTheme="minorHAnsi" w:cstheme="minorBidi"/>
                  <w:noProof/>
                  <w:lang w:val="en-US" w:eastAsia="en-US"/>
                </w:rPr>
              </w:pPr>
              <w:r w:rsidRPr="00CE4C96">
                <w:rPr>
                  <w:noProof/>
                </w:rPr>
                <w:t>Enrolment of Children with Special Educational Needs into Mainstream Classes:</w:t>
              </w:r>
              <w:r>
                <w:rPr>
                  <w:noProof/>
                </w:rPr>
                <w:tab/>
              </w:r>
              <w:r w:rsidR="0059175A">
                <w:rPr>
                  <w:noProof/>
                </w:rPr>
                <w:fldChar w:fldCharType="begin"/>
              </w:r>
              <w:r>
                <w:rPr>
                  <w:noProof/>
                </w:rPr>
                <w:instrText xml:space="preserve"> PAGEREF _Toc185320255 \h </w:instrText>
              </w:r>
              <w:r w:rsidR="0059175A">
                <w:rPr>
                  <w:noProof/>
                </w:rPr>
              </w:r>
              <w:r w:rsidR="0059175A">
                <w:rPr>
                  <w:noProof/>
                </w:rPr>
                <w:fldChar w:fldCharType="separate"/>
              </w:r>
              <w:r>
                <w:rPr>
                  <w:noProof/>
                </w:rPr>
                <w:t>3</w:t>
              </w:r>
              <w:r w:rsidR="0059175A">
                <w:rPr>
                  <w:noProof/>
                </w:rPr>
                <w:fldChar w:fldCharType="end"/>
              </w:r>
            </w:p>
            <w:p w14:paraId="62E1C06B" w14:textId="77777777" w:rsidR="00E8379C" w:rsidRDefault="00E8379C">
              <w:pPr>
                <w:pStyle w:val="TOC1"/>
                <w:rPr>
                  <w:rFonts w:asciiTheme="minorHAnsi" w:eastAsiaTheme="minorEastAsia" w:hAnsiTheme="minorHAnsi" w:cstheme="minorBidi"/>
                  <w:noProof/>
                  <w:lang w:val="en-US" w:eastAsia="en-US"/>
                </w:rPr>
              </w:pPr>
              <w:r w:rsidRPr="00CE4C96">
                <w:rPr>
                  <w:noProof/>
                </w:rPr>
                <w:t>Code of Behaviour:</w:t>
              </w:r>
              <w:r>
                <w:rPr>
                  <w:noProof/>
                </w:rPr>
                <w:tab/>
              </w:r>
              <w:r w:rsidR="0059175A">
                <w:rPr>
                  <w:noProof/>
                </w:rPr>
                <w:fldChar w:fldCharType="begin"/>
              </w:r>
              <w:r>
                <w:rPr>
                  <w:noProof/>
                </w:rPr>
                <w:instrText xml:space="preserve"> PAGEREF _Toc185320256 \h </w:instrText>
              </w:r>
              <w:r w:rsidR="0059175A">
                <w:rPr>
                  <w:noProof/>
                </w:rPr>
              </w:r>
              <w:r w:rsidR="0059175A">
                <w:rPr>
                  <w:noProof/>
                </w:rPr>
                <w:fldChar w:fldCharType="separate"/>
              </w:r>
              <w:r>
                <w:rPr>
                  <w:noProof/>
                </w:rPr>
                <w:t>4</w:t>
              </w:r>
              <w:r w:rsidR="0059175A">
                <w:rPr>
                  <w:noProof/>
                </w:rPr>
                <w:fldChar w:fldCharType="end"/>
              </w:r>
            </w:p>
            <w:p w14:paraId="099FBB11" w14:textId="77777777" w:rsidR="00E8379C" w:rsidRDefault="00E8379C">
              <w:pPr>
                <w:pStyle w:val="TOC1"/>
                <w:rPr>
                  <w:rFonts w:asciiTheme="minorHAnsi" w:eastAsiaTheme="minorEastAsia" w:hAnsiTheme="minorHAnsi" w:cstheme="minorBidi"/>
                  <w:noProof/>
                  <w:lang w:val="en-US" w:eastAsia="en-US"/>
                </w:rPr>
              </w:pPr>
              <w:r w:rsidRPr="00CE4C96">
                <w:rPr>
                  <w:noProof/>
                </w:rPr>
                <w:t>Failure to Secure a Place:</w:t>
              </w:r>
              <w:r>
                <w:rPr>
                  <w:noProof/>
                </w:rPr>
                <w:tab/>
              </w:r>
              <w:r w:rsidR="0059175A">
                <w:rPr>
                  <w:noProof/>
                </w:rPr>
                <w:fldChar w:fldCharType="begin"/>
              </w:r>
              <w:r>
                <w:rPr>
                  <w:noProof/>
                </w:rPr>
                <w:instrText xml:space="preserve"> PAGEREF _Toc185320257 \h </w:instrText>
              </w:r>
              <w:r w:rsidR="0059175A">
                <w:rPr>
                  <w:noProof/>
                </w:rPr>
              </w:r>
              <w:r w:rsidR="0059175A">
                <w:rPr>
                  <w:noProof/>
                </w:rPr>
                <w:fldChar w:fldCharType="separate"/>
              </w:r>
              <w:r>
                <w:rPr>
                  <w:noProof/>
                </w:rPr>
                <w:t>4</w:t>
              </w:r>
              <w:r w:rsidR="0059175A">
                <w:rPr>
                  <w:noProof/>
                </w:rPr>
                <w:fldChar w:fldCharType="end"/>
              </w:r>
            </w:p>
            <w:p w14:paraId="4FD827C2" w14:textId="77777777" w:rsidR="00E8379C" w:rsidRDefault="00E8379C">
              <w:pPr>
                <w:pStyle w:val="TOC1"/>
                <w:rPr>
                  <w:rFonts w:asciiTheme="minorHAnsi" w:eastAsiaTheme="minorEastAsia" w:hAnsiTheme="minorHAnsi" w:cstheme="minorBidi"/>
                  <w:noProof/>
                  <w:lang w:val="en-US" w:eastAsia="en-US"/>
                </w:rPr>
              </w:pPr>
              <w:r w:rsidRPr="00CE4C96">
                <w:rPr>
                  <w:noProof/>
                </w:rPr>
                <w:t>Additional Information:</w:t>
              </w:r>
              <w:r>
                <w:rPr>
                  <w:noProof/>
                </w:rPr>
                <w:tab/>
              </w:r>
              <w:r w:rsidR="0059175A">
                <w:rPr>
                  <w:noProof/>
                </w:rPr>
                <w:fldChar w:fldCharType="begin"/>
              </w:r>
              <w:r>
                <w:rPr>
                  <w:noProof/>
                </w:rPr>
                <w:instrText xml:space="preserve"> PAGEREF _Toc185320258 \h </w:instrText>
              </w:r>
              <w:r w:rsidR="0059175A">
                <w:rPr>
                  <w:noProof/>
                </w:rPr>
              </w:r>
              <w:r w:rsidR="0059175A">
                <w:rPr>
                  <w:noProof/>
                </w:rPr>
                <w:fldChar w:fldCharType="separate"/>
              </w:r>
              <w:r>
                <w:rPr>
                  <w:noProof/>
                </w:rPr>
                <w:t>5</w:t>
              </w:r>
              <w:r w:rsidR="0059175A">
                <w:rPr>
                  <w:noProof/>
                </w:rPr>
                <w:fldChar w:fldCharType="end"/>
              </w:r>
            </w:p>
            <w:p w14:paraId="327A1A3D" w14:textId="77777777" w:rsidR="008078A7" w:rsidRPr="008078A7" w:rsidRDefault="0059175A">
              <w:r w:rsidRPr="008078A7">
                <w:rPr>
                  <w:b/>
                  <w:bCs/>
                  <w:noProof/>
                </w:rPr>
                <w:fldChar w:fldCharType="end"/>
              </w:r>
            </w:p>
          </w:sdtContent>
        </w:sdt>
        <w:p w14:paraId="114D6B0F" w14:textId="77777777" w:rsidR="008078A7" w:rsidRDefault="008078A7">
          <w:pPr>
            <w:rPr>
              <w:rFonts w:asciiTheme="minorHAnsi" w:eastAsiaTheme="minorEastAsia" w:hAnsiTheme="minorHAnsi" w:cstheme="minorBidi"/>
              <w:sz w:val="22"/>
              <w:szCs w:val="22"/>
              <w:lang w:val="en-US" w:eastAsia="ja-JP"/>
            </w:rPr>
          </w:pPr>
        </w:p>
        <w:p w14:paraId="6210CA35" w14:textId="77777777" w:rsidR="008078A7" w:rsidRDefault="008078A7">
          <w:pPr>
            <w:rPr>
              <w:rFonts w:asciiTheme="minorHAnsi" w:eastAsiaTheme="minorEastAsia" w:hAnsiTheme="minorHAnsi" w:cstheme="minorBidi"/>
              <w:sz w:val="22"/>
              <w:szCs w:val="22"/>
              <w:lang w:val="en-US" w:eastAsia="ja-JP"/>
            </w:rPr>
          </w:pPr>
        </w:p>
        <w:p w14:paraId="392A3017" w14:textId="77777777" w:rsidR="008078A7" w:rsidRDefault="008078A7">
          <w:pPr>
            <w:rPr>
              <w:rFonts w:asciiTheme="minorHAnsi" w:eastAsiaTheme="minorEastAsia" w:hAnsiTheme="minorHAnsi" w:cstheme="minorBidi"/>
              <w:sz w:val="22"/>
              <w:szCs w:val="22"/>
              <w:lang w:val="en-US" w:eastAsia="ja-JP"/>
            </w:rPr>
          </w:pPr>
        </w:p>
        <w:p w14:paraId="2283BE38" w14:textId="77777777" w:rsidR="008078A7" w:rsidRDefault="008078A7">
          <w:pPr>
            <w:rPr>
              <w:rFonts w:asciiTheme="minorHAnsi" w:eastAsiaTheme="minorEastAsia" w:hAnsiTheme="minorHAnsi" w:cstheme="minorBidi"/>
              <w:sz w:val="22"/>
              <w:szCs w:val="22"/>
              <w:lang w:val="en-US" w:eastAsia="ja-JP"/>
            </w:rPr>
          </w:pPr>
        </w:p>
        <w:p w14:paraId="33253858" w14:textId="77777777" w:rsidR="008078A7" w:rsidRDefault="008078A7">
          <w:pPr>
            <w:rPr>
              <w:rFonts w:asciiTheme="minorHAnsi" w:eastAsiaTheme="minorEastAsia" w:hAnsiTheme="minorHAnsi" w:cstheme="minorBidi"/>
              <w:sz w:val="22"/>
              <w:szCs w:val="22"/>
              <w:lang w:val="en-US" w:eastAsia="ja-JP"/>
            </w:rPr>
          </w:pPr>
        </w:p>
        <w:p w14:paraId="35EF652E" w14:textId="77777777" w:rsidR="008078A7" w:rsidRDefault="008078A7">
          <w:pPr>
            <w:rPr>
              <w:rFonts w:asciiTheme="minorHAnsi" w:eastAsiaTheme="minorEastAsia" w:hAnsiTheme="minorHAnsi" w:cstheme="minorBidi"/>
              <w:sz w:val="22"/>
              <w:szCs w:val="22"/>
              <w:lang w:val="en-US" w:eastAsia="ja-JP"/>
            </w:rPr>
          </w:pPr>
        </w:p>
        <w:p w14:paraId="3C096E0D" w14:textId="77777777" w:rsidR="008078A7" w:rsidRDefault="008078A7">
          <w:pPr>
            <w:rPr>
              <w:rFonts w:asciiTheme="minorHAnsi" w:eastAsiaTheme="minorEastAsia" w:hAnsiTheme="minorHAnsi" w:cstheme="minorBidi"/>
              <w:sz w:val="22"/>
              <w:szCs w:val="22"/>
              <w:lang w:val="en-US" w:eastAsia="ja-JP"/>
            </w:rPr>
          </w:pPr>
        </w:p>
        <w:p w14:paraId="50CFC87B" w14:textId="77777777" w:rsidR="008078A7" w:rsidRDefault="00B62EFD">
          <w:pPr>
            <w:rPr>
              <w:rFonts w:asciiTheme="minorHAnsi" w:eastAsiaTheme="minorEastAsia" w:hAnsiTheme="minorHAnsi" w:cstheme="minorBidi"/>
              <w:sz w:val="22"/>
              <w:szCs w:val="22"/>
              <w:lang w:val="en-US" w:eastAsia="ja-JP"/>
            </w:rPr>
          </w:pPr>
        </w:p>
      </w:sdtContent>
    </w:sdt>
    <w:p w14:paraId="4E4AF5C4" w14:textId="77777777" w:rsidR="006E6898" w:rsidRPr="00A26749" w:rsidRDefault="00A26749" w:rsidP="008078A7">
      <w:pPr>
        <w:pStyle w:val="Heading1"/>
        <w:spacing w:before="0" w:line="276" w:lineRule="auto"/>
        <w:rPr>
          <w:color w:val="auto"/>
        </w:rPr>
      </w:pPr>
      <w:bookmarkStart w:id="0" w:name="_Toc294126499"/>
      <w:bookmarkStart w:id="1" w:name="_Toc185320251"/>
      <w:r>
        <w:rPr>
          <w:color w:val="auto"/>
        </w:rPr>
        <w:t>School D</w:t>
      </w:r>
      <w:r w:rsidR="006E6898" w:rsidRPr="00A26749">
        <w:rPr>
          <w:color w:val="auto"/>
        </w:rPr>
        <w:t>etails:</w:t>
      </w:r>
      <w:bookmarkEnd w:id="0"/>
      <w:bookmarkEnd w:id="1"/>
    </w:p>
    <w:p w14:paraId="2CC34D4D" w14:textId="77777777" w:rsidR="006E6898" w:rsidRPr="0067720E" w:rsidRDefault="006E6898" w:rsidP="008078A7">
      <w:pPr>
        <w:pStyle w:val="NoSpacing"/>
      </w:pPr>
      <w:r w:rsidRPr="0067720E">
        <w:t>Name:</w:t>
      </w:r>
      <w:r w:rsidR="0067720E" w:rsidRPr="0067720E">
        <w:tab/>
      </w:r>
      <w:r w:rsidR="0067720E" w:rsidRPr="0067720E">
        <w:tab/>
      </w:r>
      <w:r w:rsidR="00E33F58" w:rsidRPr="000716D4">
        <w:t>(</w:t>
      </w:r>
      <w:r w:rsidR="00E33F58" w:rsidRPr="00934DBF">
        <w:rPr>
          <w:color w:val="C0504D" w:themeColor="accent2"/>
        </w:rPr>
        <w:t>School Name)</w:t>
      </w:r>
      <w:r w:rsidRPr="0067720E">
        <w:t xml:space="preserve"> Educate Together National School</w:t>
      </w:r>
    </w:p>
    <w:p w14:paraId="5B79486E" w14:textId="77777777" w:rsidR="006E6898" w:rsidRPr="0067720E" w:rsidRDefault="006E6898" w:rsidP="008078A7">
      <w:pPr>
        <w:pStyle w:val="NoSpacing"/>
      </w:pPr>
      <w:r w:rsidRPr="0067720E">
        <w:t>Address:</w:t>
      </w:r>
      <w:r w:rsidR="0067720E" w:rsidRPr="0067720E">
        <w:tab/>
      </w:r>
    </w:p>
    <w:p w14:paraId="56DC8C69" w14:textId="77777777" w:rsidR="0067720E" w:rsidRPr="0067720E" w:rsidRDefault="0067720E" w:rsidP="008078A7">
      <w:pPr>
        <w:pStyle w:val="NoSpacing"/>
      </w:pPr>
      <w:r w:rsidRPr="0067720E">
        <w:tab/>
      </w:r>
      <w:r w:rsidRPr="0067720E">
        <w:tab/>
      </w:r>
    </w:p>
    <w:p w14:paraId="660379ED" w14:textId="77777777" w:rsidR="006E6898" w:rsidRDefault="007A2DB6" w:rsidP="008078A7">
      <w:pPr>
        <w:pStyle w:val="NoSpacing"/>
      </w:pPr>
      <w:r w:rsidRPr="0067720E">
        <w:t>Telephone:</w:t>
      </w:r>
      <w:r w:rsidR="0067720E">
        <w:tab/>
      </w:r>
    </w:p>
    <w:p w14:paraId="2E695483" w14:textId="77777777" w:rsidR="0067720E" w:rsidRPr="0067720E" w:rsidRDefault="0067720E" w:rsidP="008078A7">
      <w:pPr>
        <w:pStyle w:val="NoSpacing"/>
      </w:pPr>
      <w:r>
        <w:t>Email:</w:t>
      </w:r>
      <w:r>
        <w:tab/>
      </w:r>
      <w:r>
        <w:tab/>
      </w:r>
      <w:r>
        <w:tab/>
      </w:r>
      <w:r>
        <w:tab/>
      </w:r>
      <w:r>
        <w:tab/>
      </w:r>
    </w:p>
    <w:p w14:paraId="19DBF025" w14:textId="77777777" w:rsidR="00E33F58" w:rsidRDefault="009D2B6A" w:rsidP="008078A7">
      <w:pPr>
        <w:pStyle w:val="NoSpacing"/>
      </w:pPr>
      <w:r w:rsidRPr="0067720E">
        <w:t xml:space="preserve">Roll Number:      </w:t>
      </w:r>
    </w:p>
    <w:p w14:paraId="25988B04" w14:textId="77777777" w:rsidR="00E33F58" w:rsidRDefault="00A26749" w:rsidP="008078A7">
      <w:pPr>
        <w:pStyle w:val="NoSpacing"/>
      </w:pPr>
      <w:r>
        <w:t>Principal:</w:t>
      </w:r>
      <w:r>
        <w:tab/>
      </w:r>
    </w:p>
    <w:p w14:paraId="6819EE8B" w14:textId="77777777" w:rsidR="006E6898" w:rsidRPr="0067720E" w:rsidRDefault="006E6898" w:rsidP="008078A7">
      <w:pPr>
        <w:pStyle w:val="NoSpacing"/>
      </w:pPr>
    </w:p>
    <w:p w14:paraId="45E13F62" w14:textId="77777777" w:rsidR="006E6898" w:rsidRPr="0067720E" w:rsidRDefault="006E6898" w:rsidP="008078A7">
      <w:pPr>
        <w:pStyle w:val="NoSpacing"/>
      </w:pPr>
      <w:r w:rsidRPr="0067720E">
        <w:t xml:space="preserve">The school day </w:t>
      </w:r>
      <w:r w:rsidR="00EB1606">
        <w:t>starts</w:t>
      </w:r>
      <w:r w:rsidR="000716D4">
        <w:t xml:space="preserve"> at </w:t>
      </w:r>
      <w:r w:rsidR="00C2700E" w:rsidRPr="000716D4">
        <w:t>(_)</w:t>
      </w:r>
      <w:r w:rsidR="00EB1606">
        <w:t xml:space="preserve"> </w:t>
      </w:r>
      <w:r w:rsidR="000716D4">
        <w:t xml:space="preserve">and finishes at </w:t>
      </w:r>
      <w:r w:rsidR="000716D4" w:rsidRPr="000716D4">
        <w:t xml:space="preserve">(_) </w:t>
      </w:r>
      <w:r w:rsidRPr="0067720E">
        <w:t xml:space="preserve">for Junior and Senior Infants, </w:t>
      </w:r>
      <w:r w:rsidR="00EB1606" w:rsidRPr="0067720E">
        <w:t xml:space="preserve">and </w:t>
      </w:r>
      <w:r w:rsidRPr="0067720E">
        <w:t xml:space="preserve">from </w:t>
      </w:r>
      <w:r w:rsidR="00C2700E" w:rsidRPr="000716D4">
        <w:t>(-)</w:t>
      </w:r>
      <w:r w:rsidR="00C2700E">
        <w:t xml:space="preserve"> </w:t>
      </w:r>
      <w:r w:rsidRPr="0067720E">
        <w:t>for all other classes.</w:t>
      </w:r>
    </w:p>
    <w:p w14:paraId="6D497A3A" w14:textId="77777777" w:rsidR="006E6898" w:rsidRPr="0067720E" w:rsidRDefault="006E6898" w:rsidP="008078A7">
      <w:pPr>
        <w:spacing w:line="276" w:lineRule="auto"/>
        <w:rPr>
          <w:rFonts w:ascii="Trebuchet MS" w:hAnsi="Trebuchet MS"/>
          <w:sz w:val="22"/>
          <w:szCs w:val="22"/>
        </w:rPr>
      </w:pPr>
    </w:p>
    <w:p w14:paraId="36E2E4ED" w14:textId="77777777" w:rsidR="006E6898" w:rsidRPr="00A26749" w:rsidRDefault="006E6898" w:rsidP="008078A7">
      <w:pPr>
        <w:pStyle w:val="Heading1"/>
        <w:spacing w:before="0" w:line="276" w:lineRule="auto"/>
        <w:rPr>
          <w:color w:val="auto"/>
        </w:rPr>
      </w:pPr>
      <w:bookmarkStart w:id="2" w:name="_Toc294126500"/>
      <w:bookmarkStart w:id="3" w:name="_Toc185320252"/>
      <w:r w:rsidRPr="00A26749">
        <w:rPr>
          <w:color w:val="auto"/>
        </w:rPr>
        <w:t xml:space="preserve">General </w:t>
      </w:r>
      <w:r w:rsidR="00AD5766" w:rsidRPr="00A26749">
        <w:rPr>
          <w:color w:val="auto"/>
        </w:rPr>
        <w:t>Information:</w:t>
      </w:r>
      <w:bookmarkEnd w:id="2"/>
      <w:bookmarkEnd w:id="3"/>
    </w:p>
    <w:p w14:paraId="39753AA1" w14:textId="77777777" w:rsidR="00AD5766" w:rsidRPr="0067720E" w:rsidRDefault="00AD5766" w:rsidP="00AC385B">
      <w:pPr>
        <w:pStyle w:val="NoSpacing"/>
      </w:pPr>
      <w:r w:rsidRPr="0067720E">
        <w:t xml:space="preserve">This policy has been set out in accordance with the provisions of the Education Act 1998 and provides for equality of access and participation in the school for all children in our society whatever their social, religious, cultural and racial </w:t>
      </w:r>
      <w:r w:rsidR="009D2B6A" w:rsidRPr="0067720E">
        <w:t>background and whe</w:t>
      </w:r>
      <w:r w:rsidRPr="0067720E">
        <w:t>t</w:t>
      </w:r>
      <w:r w:rsidR="009D2B6A" w:rsidRPr="0067720E">
        <w:t>her</w:t>
      </w:r>
      <w:r w:rsidRPr="0067720E">
        <w:t xml:space="preserve"> or not they have a disability or special educational needs</w:t>
      </w:r>
      <w:r w:rsidR="009D2B6A" w:rsidRPr="0067720E">
        <w:t>.</w:t>
      </w:r>
    </w:p>
    <w:p w14:paraId="615706DB" w14:textId="77777777" w:rsidR="009D2B6A" w:rsidRPr="0067720E" w:rsidRDefault="009D2B6A" w:rsidP="00AC385B">
      <w:pPr>
        <w:pStyle w:val="NoSpacing"/>
      </w:pPr>
    </w:p>
    <w:p w14:paraId="62AEEDA0" w14:textId="77777777" w:rsidR="009D2B6A" w:rsidRPr="0067720E" w:rsidRDefault="00C2700E" w:rsidP="00AC385B">
      <w:pPr>
        <w:pStyle w:val="NoSpacing"/>
      </w:pPr>
      <w:r w:rsidRPr="00934DBF">
        <w:rPr>
          <w:color w:val="C0504D" w:themeColor="accent2"/>
        </w:rPr>
        <w:t>(School Name)</w:t>
      </w:r>
      <w:r w:rsidR="0067720E" w:rsidRPr="0067720E">
        <w:t xml:space="preserve"> is</w:t>
      </w:r>
      <w:r w:rsidR="009D2B6A" w:rsidRPr="0067720E">
        <w:t xml:space="preserve"> under the patronage of Educate Together. Parents/</w:t>
      </w:r>
      <w:r w:rsidR="0067720E" w:rsidRPr="0067720E">
        <w:t xml:space="preserve"> Guardians are advised to </w:t>
      </w:r>
      <w:r w:rsidR="00F242FC">
        <w:t>familiaris</w:t>
      </w:r>
      <w:r w:rsidR="00A81F4D" w:rsidRPr="0067720E">
        <w:t>e</w:t>
      </w:r>
      <w:r w:rsidR="009D2B6A" w:rsidRPr="0067720E">
        <w:t xml:space="preserve"> themselves with the Educate Together </w:t>
      </w:r>
      <w:r w:rsidR="004C3CC9" w:rsidRPr="0067720E">
        <w:t>ethos prior</w:t>
      </w:r>
      <w:r w:rsidR="009D2B6A" w:rsidRPr="0067720E">
        <w:t xml:space="preserve"> to enrolling their child in the school.</w:t>
      </w:r>
    </w:p>
    <w:p w14:paraId="6BDF0CCE" w14:textId="77777777" w:rsidR="009D2B6A" w:rsidRPr="0067720E" w:rsidRDefault="009D2B6A" w:rsidP="00AC385B">
      <w:pPr>
        <w:pStyle w:val="NoSpacing"/>
      </w:pPr>
    </w:p>
    <w:p w14:paraId="66FB3A70" w14:textId="77777777" w:rsidR="00C2700E" w:rsidRDefault="009D2B6A" w:rsidP="00AC385B">
      <w:pPr>
        <w:pStyle w:val="NoSpacing"/>
      </w:pPr>
      <w:r w:rsidRPr="0067720E">
        <w:t xml:space="preserve">The school caters for </w:t>
      </w:r>
      <w:r w:rsidR="00C2700E" w:rsidRPr="000716D4">
        <w:t>(</w:t>
      </w:r>
      <w:r w:rsidRPr="000716D4">
        <w:t>children in Junior</w:t>
      </w:r>
      <w:r w:rsidR="000716D4" w:rsidRPr="000716D4">
        <w:t xml:space="preserve"> Infants</w:t>
      </w:r>
      <w:r w:rsidR="00A01404" w:rsidRPr="000716D4">
        <w:t xml:space="preserve"> initially</w:t>
      </w:r>
      <w:r w:rsidR="000716D4" w:rsidRPr="000716D4">
        <w:t>/ children from</w:t>
      </w:r>
      <w:r w:rsidR="00C2700E" w:rsidRPr="000716D4">
        <w:t xml:space="preserve"> Junior Infants to sixth class)</w:t>
      </w:r>
      <w:r w:rsidR="00A01404" w:rsidRPr="000716D4">
        <w:t>.</w:t>
      </w:r>
      <w:r w:rsidRPr="0067720E">
        <w:t xml:space="preserve"> It </w:t>
      </w:r>
      <w:r w:rsidR="000716D4" w:rsidRPr="000716D4">
        <w:t>(</w:t>
      </w:r>
      <w:r w:rsidRPr="005267EF">
        <w:rPr>
          <w:color w:val="C0504D" w:themeColor="accent2"/>
        </w:rPr>
        <w:t xml:space="preserve">is a </w:t>
      </w:r>
      <w:r w:rsidR="000716D4" w:rsidRPr="005267EF">
        <w:rPr>
          <w:color w:val="C0504D" w:themeColor="accent2"/>
        </w:rPr>
        <w:t>developing school and</w:t>
      </w:r>
      <w:r w:rsidR="000716D4" w:rsidRPr="000716D4">
        <w:t>)</w:t>
      </w:r>
      <w:r w:rsidR="000716D4">
        <w:t xml:space="preserve"> </w:t>
      </w:r>
      <w:r w:rsidR="000716D4" w:rsidRPr="0067720E">
        <w:t xml:space="preserve">is </w:t>
      </w:r>
      <w:r w:rsidRPr="0067720E">
        <w:t xml:space="preserve">co-educational and multi- denominational. </w:t>
      </w:r>
      <w:r w:rsidR="000716D4" w:rsidRPr="000716D4">
        <w:t>(S</w:t>
      </w:r>
      <w:r w:rsidR="00C2700E" w:rsidRPr="000716D4">
        <w:t>chool name)</w:t>
      </w:r>
      <w:r w:rsidRPr="0067720E">
        <w:t xml:space="preserve"> is a national school and as such operates in accordance within the Rules for National Schools and is dependent on such grants and teachers’ resources as are provided by the DES. All school policies must have regard to the resources and funding provided.</w:t>
      </w:r>
    </w:p>
    <w:p w14:paraId="4EFDC16A" w14:textId="77777777" w:rsidR="00C2700E" w:rsidRDefault="00C2700E" w:rsidP="00AC385B">
      <w:pPr>
        <w:pStyle w:val="NoSpacing"/>
      </w:pPr>
    </w:p>
    <w:p w14:paraId="77F1DA78" w14:textId="756F78FF" w:rsidR="00C2700E" w:rsidRPr="00C2700E" w:rsidRDefault="00C2700E" w:rsidP="00AC385B">
      <w:pPr>
        <w:pStyle w:val="NoSpacing"/>
      </w:pPr>
      <w:r w:rsidRPr="000716D4">
        <w:t>(School name)</w:t>
      </w:r>
      <w:r w:rsidR="000716D4">
        <w:rPr>
          <w:b/>
        </w:rPr>
        <w:t xml:space="preserve"> </w:t>
      </w:r>
      <w:r w:rsidRPr="00C2700E">
        <w:t>follows the curricular programmes prescribed by the Dep</w:t>
      </w:r>
      <w:r w:rsidR="00B62EFD">
        <w:t>artment of Education and Skills</w:t>
      </w:r>
      <w:bookmarkStart w:id="4" w:name="_GoBack"/>
      <w:bookmarkEnd w:id="4"/>
      <w:r w:rsidRPr="00C2700E">
        <w:t>, which may be amended from time to time, in accordance with Sections 9 and 30 of the Education Act (1998).</w:t>
      </w:r>
    </w:p>
    <w:p w14:paraId="14571B11" w14:textId="77777777" w:rsidR="009D2B6A" w:rsidRPr="0067720E" w:rsidRDefault="009D2B6A" w:rsidP="00AC385B">
      <w:pPr>
        <w:pStyle w:val="NoSpacing"/>
      </w:pPr>
    </w:p>
    <w:p w14:paraId="6CB61D2F" w14:textId="77777777" w:rsidR="0067720E" w:rsidRDefault="0067720E" w:rsidP="00AC385B">
      <w:pPr>
        <w:pStyle w:val="NoSpacing"/>
        <w:rPr>
          <w:rFonts w:ascii="Trebuchet MS" w:hAnsi="Trebuchet MS"/>
        </w:rPr>
      </w:pPr>
    </w:p>
    <w:p w14:paraId="218A9541" w14:textId="77777777" w:rsidR="009D2B6A" w:rsidRPr="00A26749" w:rsidRDefault="009D2B6A" w:rsidP="008078A7">
      <w:pPr>
        <w:pStyle w:val="Heading1"/>
        <w:spacing w:before="0" w:line="276" w:lineRule="auto"/>
        <w:rPr>
          <w:color w:val="auto"/>
        </w:rPr>
      </w:pPr>
      <w:bookmarkStart w:id="5" w:name="_Toc294126501"/>
      <w:bookmarkStart w:id="6" w:name="_Toc185320253"/>
      <w:r w:rsidRPr="00A26749">
        <w:rPr>
          <w:color w:val="auto"/>
        </w:rPr>
        <w:t>Eligibility Criteria</w:t>
      </w:r>
      <w:bookmarkEnd w:id="5"/>
      <w:bookmarkEnd w:id="6"/>
    </w:p>
    <w:p w14:paraId="5C8C97C8" w14:textId="77777777" w:rsidR="009D2B6A" w:rsidRDefault="009D2B6A" w:rsidP="008078A7">
      <w:pPr>
        <w:pStyle w:val="NoSpacing"/>
        <w:spacing w:line="276" w:lineRule="auto"/>
      </w:pPr>
      <w:r w:rsidRPr="0067720E">
        <w:t>Under the Education Act 1998, a child may not be allowed to attend or be enrolled in a primary school before the 4</w:t>
      </w:r>
      <w:r w:rsidRPr="0067720E">
        <w:rPr>
          <w:vertAlign w:val="superscript"/>
        </w:rPr>
        <w:t>th</w:t>
      </w:r>
      <w:r w:rsidRPr="0067720E">
        <w:t xml:space="preserve"> anniversary of his/her birth. In </w:t>
      </w:r>
      <w:r w:rsidR="000716D4" w:rsidRPr="000716D4">
        <w:rPr>
          <w:color w:val="C0504D" w:themeColor="accent2"/>
        </w:rPr>
        <w:t>(S</w:t>
      </w:r>
      <w:r w:rsidR="000B6FE7" w:rsidRPr="000716D4">
        <w:rPr>
          <w:color w:val="C0504D" w:themeColor="accent2"/>
        </w:rPr>
        <w:t>chool name)</w:t>
      </w:r>
      <w:r w:rsidR="000B6FE7">
        <w:t xml:space="preserve"> </w:t>
      </w:r>
      <w:r w:rsidRPr="0067720E">
        <w:t>children mu</w:t>
      </w:r>
      <w:r w:rsidR="00A01404">
        <w:t>st be 4 years old on or</w:t>
      </w:r>
      <w:r w:rsidR="00747151">
        <w:t xml:space="preserve"> before </w:t>
      </w:r>
      <w:r w:rsidR="000716D4" w:rsidRPr="000716D4">
        <w:rPr>
          <w:color w:val="C0504D" w:themeColor="accent2"/>
        </w:rPr>
        <w:t>(date)</w:t>
      </w:r>
      <w:r w:rsidR="00F57FB0">
        <w:t xml:space="preserve"> </w:t>
      </w:r>
      <w:r w:rsidRPr="0067720E">
        <w:t>of the year of admission into Junior Infant classes.</w:t>
      </w:r>
    </w:p>
    <w:p w14:paraId="18A7C434" w14:textId="77777777" w:rsidR="00D56887" w:rsidRPr="0067720E" w:rsidRDefault="00D56887" w:rsidP="008078A7">
      <w:pPr>
        <w:spacing w:line="276" w:lineRule="auto"/>
        <w:rPr>
          <w:rFonts w:ascii="Trebuchet MS" w:hAnsi="Trebuchet MS"/>
          <w:sz w:val="22"/>
          <w:szCs w:val="22"/>
        </w:rPr>
      </w:pPr>
    </w:p>
    <w:p w14:paraId="771EAB9F" w14:textId="77777777" w:rsidR="002E1509" w:rsidRPr="004058FC" w:rsidRDefault="009D2B6A" w:rsidP="008078A7">
      <w:pPr>
        <w:pStyle w:val="NoSpacing"/>
        <w:spacing w:line="276" w:lineRule="auto"/>
        <w:rPr>
          <w:b/>
          <w:color w:val="C0504D" w:themeColor="accent2"/>
        </w:rPr>
      </w:pPr>
      <w:r w:rsidRPr="004058FC">
        <w:rPr>
          <w:b/>
          <w:color w:val="C0504D" w:themeColor="accent2"/>
        </w:rPr>
        <w:t>All places in mainstream classes are allocated on a first come, first served basis.</w:t>
      </w:r>
    </w:p>
    <w:p w14:paraId="6EAADD75" w14:textId="77777777" w:rsidR="00E05C67" w:rsidRDefault="004058FC" w:rsidP="00E05C67">
      <w:pPr>
        <w:pStyle w:val="NoSpacing"/>
        <w:spacing w:line="276" w:lineRule="auto"/>
        <w:ind w:left="720"/>
        <w:rPr>
          <w:color w:val="4F81BD" w:themeColor="accent1"/>
        </w:rPr>
      </w:pPr>
      <w:r>
        <w:rPr>
          <w:color w:val="4F81BD" w:themeColor="accent1"/>
        </w:rPr>
        <w:t xml:space="preserve">(DELETE THE FOLLOWING BEFORE PUBLICATION) </w:t>
      </w:r>
      <w:r w:rsidR="003A2530">
        <w:rPr>
          <w:color w:val="4F81BD" w:themeColor="accent1"/>
        </w:rPr>
        <w:t xml:space="preserve">The </w:t>
      </w:r>
      <w:r w:rsidR="00E05C67">
        <w:rPr>
          <w:color w:val="4F81BD" w:themeColor="accent1"/>
        </w:rPr>
        <w:t xml:space="preserve">board </w:t>
      </w:r>
      <w:r w:rsidR="00E05C67" w:rsidRPr="00E05C67">
        <w:rPr>
          <w:b/>
          <w:color w:val="4F81BD" w:themeColor="accent1"/>
        </w:rPr>
        <w:t>may</w:t>
      </w:r>
      <w:r w:rsidR="00E05C67">
        <w:rPr>
          <w:color w:val="4F81BD" w:themeColor="accent1"/>
        </w:rPr>
        <w:t xml:space="preserve"> wish to include </w:t>
      </w:r>
      <w:r w:rsidR="00301290">
        <w:rPr>
          <w:color w:val="4F81BD" w:themeColor="accent1"/>
        </w:rPr>
        <w:t>a line on whether children who have been</w:t>
      </w:r>
      <w:r w:rsidR="00E05C67">
        <w:rPr>
          <w:color w:val="4F81BD" w:themeColor="accent1"/>
        </w:rPr>
        <w:t xml:space="preserve"> fostered or adopted will be given any special preference as outlined in the options below in Admissions Procedures e.g.</w:t>
      </w:r>
      <w:r w:rsidR="00E05C67">
        <w:rPr>
          <w:color w:val="4F81BD" w:themeColor="accent1"/>
        </w:rPr>
        <w:br/>
      </w:r>
      <w:r w:rsidR="00E05C67" w:rsidRPr="006C03D6">
        <w:rPr>
          <w:b/>
          <w:color w:val="4F81BD" w:themeColor="accent1"/>
        </w:rPr>
        <w:t xml:space="preserve"> Parents who feel that they their child’s adoption or foster placement may have delayed their pre-enrolment date should clearly indicate this on the pre-enrolment form as well as provide all documentation requested to this effect.  </w:t>
      </w:r>
      <w:r w:rsidR="00E05C67" w:rsidRPr="006C03D6">
        <w:rPr>
          <w:b/>
          <w:color w:val="4F81BD" w:themeColor="accent1"/>
        </w:rPr>
        <w:br/>
      </w:r>
    </w:p>
    <w:p w14:paraId="2BFEC485" w14:textId="77777777" w:rsidR="00977B2E" w:rsidRDefault="00E05C67" w:rsidP="00E05C67">
      <w:pPr>
        <w:pStyle w:val="NoSpacing"/>
        <w:spacing w:line="276" w:lineRule="auto"/>
        <w:ind w:left="720"/>
        <w:rPr>
          <w:color w:val="4F81BD" w:themeColor="accent1"/>
        </w:rPr>
      </w:pPr>
      <w:r>
        <w:rPr>
          <w:color w:val="4F81BD" w:themeColor="accent1"/>
        </w:rPr>
        <w:lastRenderedPageBreak/>
        <w:t>Boards are not obliged to make special provision in this regard.</w:t>
      </w:r>
      <w:r>
        <w:rPr>
          <w:color w:val="4F81BD" w:themeColor="accent1"/>
        </w:rPr>
        <w:br/>
      </w:r>
    </w:p>
    <w:p w14:paraId="67C5F543" w14:textId="77777777" w:rsidR="009D2B6A" w:rsidRPr="0067720E" w:rsidRDefault="009D2B6A" w:rsidP="008078A7">
      <w:pPr>
        <w:pStyle w:val="NoSpacing"/>
      </w:pPr>
      <w:r w:rsidRPr="0067720E">
        <w:t xml:space="preserve">In determining admissions the </w:t>
      </w:r>
      <w:r w:rsidR="000716D4">
        <w:t xml:space="preserve">Board of Management/ </w:t>
      </w:r>
      <w:r w:rsidRPr="0067720E">
        <w:t>Manager shall take account of D</w:t>
      </w:r>
      <w:r w:rsidR="000716D4">
        <w:t xml:space="preserve">epartment of </w:t>
      </w:r>
      <w:r w:rsidRPr="0067720E">
        <w:t>E</w:t>
      </w:r>
      <w:r w:rsidR="000716D4">
        <w:t xml:space="preserve">ducation and </w:t>
      </w:r>
      <w:r w:rsidRPr="0067720E">
        <w:t>S</w:t>
      </w:r>
      <w:r w:rsidR="000716D4">
        <w:t>kills r</w:t>
      </w:r>
      <w:r w:rsidRPr="0067720E">
        <w:t xml:space="preserve">egulations in relation to staffing, class size and class average. The </w:t>
      </w:r>
      <w:r w:rsidR="000716D4">
        <w:t xml:space="preserve">Board of Management/ </w:t>
      </w:r>
      <w:r w:rsidRPr="0067720E">
        <w:t>Manager shall also have regard to issues such as physical space, multi- grade classes, and the presence of children with special educational and/or behavioural needs.</w:t>
      </w:r>
    </w:p>
    <w:p w14:paraId="305EE81A" w14:textId="77777777" w:rsidR="009D2B6A" w:rsidRPr="0067720E" w:rsidRDefault="000716D4" w:rsidP="008078A7">
      <w:pPr>
        <w:spacing w:line="276" w:lineRule="auto"/>
        <w:rPr>
          <w:rFonts w:ascii="Trebuchet MS" w:hAnsi="Trebuchet MS"/>
          <w:sz w:val="22"/>
          <w:szCs w:val="22"/>
        </w:rPr>
      </w:pPr>
      <w:r>
        <w:rPr>
          <w:rFonts w:ascii="Trebuchet MS" w:hAnsi="Trebuchet MS"/>
          <w:sz w:val="22"/>
          <w:szCs w:val="22"/>
        </w:rPr>
        <w:br/>
      </w:r>
    </w:p>
    <w:p w14:paraId="43FB0257" w14:textId="77777777" w:rsidR="009D2B6A" w:rsidRPr="00A26749" w:rsidRDefault="009D2B6A" w:rsidP="008078A7">
      <w:pPr>
        <w:pStyle w:val="Heading1"/>
        <w:spacing w:before="0" w:line="276" w:lineRule="auto"/>
        <w:rPr>
          <w:color w:val="auto"/>
        </w:rPr>
      </w:pPr>
      <w:bookmarkStart w:id="7" w:name="_Toc294126502"/>
      <w:bookmarkStart w:id="8" w:name="_Toc185320254"/>
      <w:r w:rsidRPr="00A26749">
        <w:rPr>
          <w:color w:val="auto"/>
        </w:rPr>
        <w:t>Admissions Procedures</w:t>
      </w:r>
      <w:bookmarkEnd w:id="7"/>
      <w:bookmarkEnd w:id="8"/>
    </w:p>
    <w:p w14:paraId="0F9595BB" w14:textId="77777777" w:rsidR="00C90BFA" w:rsidRDefault="00215B59" w:rsidP="008078A7">
      <w:pPr>
        <w:pStyle w:val="NoSpacing"/>
        <w:numPr>
          <w:ilvl w:val="0"/>
          <w:numId w:val="5"/>
        </w:numPr>
      </w:pPr>
      <w:r w:rsidRPr="00D24FDB">
        <w:rPr>
          <w:lang w:val="en-GB"/>
        </w:rPr>
        <w:t xml:space="preserve">Parents/Guardians wishing to apply for a place for their child must complete and return </w:t>
      </w:r>
      <w:r w:rsidR="002F108D" w:rsidRPr="00D24FDB">
        <w:rPr>
          <w:lang w:val="en-GB"/>
        </w:rPr>
        <w:t>a pre-</w:t>
      </w:r>
      <w:r w:rsidR="00A81F4D" w:rsidRPr="00D24FDB">
        <w:rPr>
          <w:lang w:val="en-GB"/>
        </w:rPr>
        <w:t>enrolment form</w:t>
      </w:r>
      <w:r w:rsidR="007A2DB6" w:rsidRPr="00D24FDB">
        <w:rPr>
          <w:lang w:val="en-GB"/>
        </w:rPr>
        <w:t xml:space="preserve">. </w:t>
      </w:r>
      <w:r w:rsidR="007A2DB6" w:rsidRPr="00D24FDB">
        <w:t>This form c</w:t>
      </w:r>
      <w:r w:rsidRPr="00D24FDB">
        <w:t>an be obtained by contacting the school office or may be downloaded from the school website</w:t>
      </w:r>
      <w:r w:rsidR="00743387" w:rsidRPr="00D24FDB">
        <w:t>. This for</w:t>
      </w:r>
      <w:r w:rsidR="002F108D" w:rsidRPr="00D24FDB">
        <w:t>m</w:t>
      </w:r>
      <w:r w:rsidR="00743387" w:rsidRPr="00D24FDB">
        <w:t xml:space="preserve"> requires the parent to give the school certain information regarding their child.</w:t>
      </w:r>
    </w:p>
    <w:p w14:paraId="789DDD67" w14:textId="77777777" w:rsidR="00D56887" w:rsidRPr="00C90BFA" w:rsidRDefault="00D56887" w:rsidP="008078A7">
      <w:pPr>
        <w:pStyle w:val="NoSpacing"/>
        <w:rPr>
          <w:color w:val="008000"/>
        </w:rPr>
      </w:pPr>
    </w:p>
    <w:p w14:paraId="5B43BAA4" w14:textId="77777777" w:rsidR="00743387" w:rsidRPr="003A2530" w:rsidRDefault="00743387" w:rsidP="008078A7">
      <w:pPr>
        <w:pStyle w:val="NoSpacing"/>
        <w:numPr>
          <w:ilvl w:val="0"/>
          <w:numId w:val="5"/>
        </w:numPr>
      </w:pPr>
      <w:r w:rsidRPr="003A2530">
        <w:t>On re</w:t>
      </w:r>
      <w:r w:rsidR="000B6FE7" w:rsidRPr="003A2530">
        <w:t>ceipt of a completed pre-enrolment</w:t>
      </w:r>
      <w:r w:rsidRPr="003A2530">
        <w:t xml:space="preserve"> form a pre- enrolment number will be allocated to each applicant. If more than one application form is received on a particular day then these numbers are awarded in the order of post-date on the envelope. If the post date on the envelopes is the same then children will be put on the admissions list one after the other in alphabetical order of surnames.</w:t>
      </w:r>
    </w:p>
    <w:p w14:paraId="505C1A17" w14:textId="77777777" w:rsidR="00D56887" w:rsidRPr="003A2530" w:rsidRDefault="00D56887" w:rsidP="008078A7">
      <w:pPr>
        <w:pStyle w:val="NoSpacing"/>
      </w:pPr>
    </w:p>
    <w:p w14:paraId="7861CF80" w14:textId="77777777" w:rsidR="00743387" w:rsidRPr="003A2530" w:rsidRDefault="00743387" w:rsidP="008078A7">
      <w:pPr>
        <w:pStyle w:val="NoSpacing"/>
        <w:numPr>
          <w:ilvl w:val="0"/>
          <w:numId w:val="5"/>
        </w:numPr>
      </w:pPr>
      <w:r w:rsidRPr="003A2530">
        <w:t xml:space="preserve">Each child will be placed on the list according to the pre- </w:t>
      </w:r>
      <w:r w:rsidR="00381F4C" w:rsidRPr="003A2530">
        <w:t>enrolment number. If parents have twins, triplets, etc. then the children will be put on the list one after the other in alphabetical order of the child’s first name.</w:t>
      </w:r>
    </w:p>
    <w:p w14:paraId="5B6257F6" w14:textId="77777777" w:rsidR="00D56887" w:rsidRPr="003A2530" w:rsidRDefault="00D56887" w:rsidP="008078A7">
      <w:pPr>
        <w:pStyle w:val="NoSpacing"/>
      </w:pPr>
    </w:p>
    <w:p w14:paraId="66D558F3" w14:textId="77777777" w:rsidR="00381F4C" w:rsidRPr="00D24FDB" w:rsidRDefault="00381F4C" w:rsidP="008078A7">
      <w:pPr>
        <w:pStyle w:val="NoSpacing"/>
        <w:numPr>
          <w:ilvl w:val="0"/>
          <w:numId w:val="5"/>
        </w:numPr>
      </w:pPr>
      <w:r w:rsidRPr="003A2530">
        <w:t>Two separate lists will be kept for each year, a Junior Infant and a non Junior Infant list. Children will be listed i</w:t>
      </w:r>
      <w:r w:rsidR="00D56887" w:rsidRPr="003A2530">
        <w:t>n order of pre-enrolment number</w:t>
      </w:r>
      <w:r w:rsidR="00D56887" w:rsidRPr="00C90BFA">
        <w:rPr>
          <w:color w:val="008000"/>
        </w:rPr>
        <w:t>.</w:t>
      </w:r>
    </w:p>
    <w:p w14:paraId="21C2414A" w14:textId="77777777" w:rsidR="00D56887" w:rsidRPr="00D24FDB" w:rsidRDefault="00D56887" w:rsidP="008078A7">
      <w:pPr>
        <w:pStyle w:val="NoSpacing"/>
      </w:pPr>
    </w:p>
    <w:p w14:paraId="344F73A6" w14:textId="77777777" w:rsidR="00D56887" w:rsidRPr="00D24FDB" w:rsidRDefault="001A1C13" w:rsidP="008078A7">
      <w:pPr>
        <w:pStyle w:val="NoSpacing"/>
        <w:numPr>
          <w:ilvl w:val="0"/>
          <w:numId w:val="5"/>
        </w:numPr>
      </w:pPr>
      <w:r w:rsidRPr="00D24FDB">
        <w:t>No guarantees of places will be given or implied by pre- enrolment.</w:t>
      </w:r>
    </w:p>
    <w:p w14:paraId="671470E2" w14:textId="77777777" w:rsidR="00D56887" w:rsidRPr="00D24FDB" w:rsidRDefault="00D56887" w:rsidP="008078A7">
      <w:pPr>
        <w:pStyle w:val="NoSpacing"/>
      </w:pPr>
    </w:p>
    <w:p w14:paraId="163B762E" w14:textId="77777777" w:rsidR="00BD292A" w:rsidRDefault="001A1C13" w:rsidP="00BD292A">
      <w:pPr>
        <w:pStyle w:val="NoSpacing"/>
        <w:numPr>
          <w:ilvl w:val="0"/>
          <w:numId w:val="22"/>
        </w:numPr>
      </w:pPr>
      <w:r w:rsidRPr="00D24FDB">
        <w:t>Children will, as a rule, only be admitted into Junior Infant classes during the month of September. Children may be admitted to a Junior Infant class during the school year provided they are transferring from another school.</w:t>
      </w:r>
    </w:p>
    <w:p w14:paraId="023181A8" w14:textId="77777777" w:rsidR="00BD292A" w:rsidRPr="003A2530" w:rsidRDefault="00BD292A" w:rsidP="00BD292A">
      <w:pPr>
        <w:pStyle w:val="NoSpacing"/>
      </w:pPr>
    </w:p>
    <w:p w14:paraId="4047AD53" w14:textId="77777777" w:rsidR="00BD292A" w:rsidRDefault="001A1C13" w:rsidP="00051D58">
      <w:pPr>
        <w:pStyle w:val="NoSpacing"/>
        <w:numPr>
          <w:ilvl w:val="1"/>
          <w:numId w:val="22"/>
        </w:numPr>
      </w:pPr>
      <w:r w:rsidRPr="003A2530">
        <w:t xml:space="preserve">Children will be offered places strictly by order of pre- enrolment number on the </w:t>
      </w:r>
      <w:r w:rsidR="006D3E21" w:rsidRPr="003A2530">
        <w:t>pre-enrolment</w:t>
      </w:r>
      <w:r w:rsidRPr="003A2530">
        <w:t xml:space="preserve"> list. </w:t>
      </w:r>
      <w:r w:rsidR="005F71F1" w:rsidRPr="003A2530">
        <w:t>(No priority given to siblings</w:t>
      </w:r>
      <w:r w:rsidR="006D0938" w:rsidRPr="003A2530">
        <w:t xml:space="preserve"> or discretionary places</w:t>
      </w:r>
      <w:r w:rsidR="005F71F1" w:rsidRPr="003A2530">
        <w:t>).</w:t>
      </w:r>
      <w:r w:rsidR="00C95737" w:rsidRPr="00051D58">
        <w:rPr>
          <w:color w:val="C0504D" w:themeColor="accent2"/>
        </w:rPr>
        <w:br/>
      </w:r>
    </w:p>
    <w:p w14:paraId="18D111D6" w14:textId="77777777" w:rsidR="00C95737" w:rsidRDefault="003A2530" w:rsidP="00C95737">
      <w:pPr>
        <w:pStyle w:val="NoSpacing"/>
        <w:numPr>
          <w:ilvl w:val="1"/>
          <w:numId w:val="22"/>
        </w:numPr>
      </w:pPr>
      <w:r>
        <w:rPr>
          <w:color w:val="4F81BD" w:themeColor="accent1"/>
        </w:rPr>
        <w:t xml:space="preserve">The above option, </w:t>
      </w:r>
      <w:r w:rsidR="00E05C67" w:rsidRPr="00BD292A">
        <w:rPr>
          <w:color w:val="4F81BD" w:themeColor="accent1"/>
        </w:rPr>
        <w:t>which incorporate</w:t>
      </w:r>
      <w:r>
        <w:rPr>
          <w:color w:val="4F81BD" w:themeColor="accent1"/>
        </w:rPr>
        <w:t>s</w:t>
      </w:r>
      <w:r w:rsidR="00E05C67" w:rsidRPr="00BD292A">
        <w:rPr>
          <w:color w:val="4F81BD" w:themeColor="accent1"/>
        </w:rPr>
        <w:t xml:space="preserve"> </w:t>
      </w:r>
      <w:r w:rsidR="00C95737">
        <w:rPr>
          <w:color w:val="4F81BD" w:themeColor="accent1"/>
        </w:rPr>
        <w:t xml:space="preserve">the </w:t>
      </w:r>
      <w:r w:rsidR="00E05C67" w:rsidRPr="00BD292A">
        <w:rPr>
          <w:color w:val="4F81BD" w:themeColor="accent1"/>
        </w:rPr>
        <w:t>Fir</w:t>
      </w:r>
      <w:r w:rsidR="00C95737">
        <w:rPr>
          <w:color w:val="4F81BD" w:themeColor="accent1"/>
        </w:rPr>
        <w:t>st Come First Served approach</w:t>
      </w:r>
      <w:r>
        <w:rPr>
          <w:color w:val="4F81BD" w:themeColor="accent1"/>
        </w:rPr>
        <w:t>,</w:t>
      </w:r>
      <w:r w:rsidR="00051D58">
        <w:rPr>
          <w:color w:val="4F81BD" w:themeColor="accent1"/>
        </w:rPr>
        <w:t xml:space="preserve"> may be seen to put children who are fostered/adopted at a disadvantage</w:t>
      </w:r>
      <w:r>
        <w:rPr>
          <w:color w:val="4F81BD" w:themeColor="accent1"/>
        </w:rPr>
        <w:t xml:space="preserve">. </w:t>
      </w:r>
      <w:r w:rsidR="00C95737">
        <w:rPr>
          <w:color w:val="4F81BD" w:themeColor="accent1"/>
        </w:rPr>
        <w:t xml:space="preserve"> </w:t>
      </w:r>
      <w:r>
        <w:rPr>
          <w:color w:val="4F81BD" w:themeColor="accent1"/>
        </w:rPr>
        <w:t>T</w:t>
      </w:r>
      <w:r w:rsidR="00E05C67" w:rsidRPr="00BD292A">
        <w:rPr>
          <w:color w:val="4F81BD" w:themeColor="accent1"/>
        </w:rPr>
        <w:t>he board may choose to include one of the follow</w:t>
      </w:r>
      <w:r w:rsidR="00C95737">
        <w:rPr>
          <w:color w:val="4F81BD" w:themeColor="accent1"/>
        </w:rPr>
        <w:t>ing</w:t>
      </w:r>
      <w:r w:rsidR="00E05C67" w:rsidRPr="00BD292A">
        <w:rPr>
          <w:color w:val="4F81BD" w:themeColor="accent1"/>
        </w:rPr>
        <w:t xml:space="preserve"> options to deal with applications from children who are fostered adopted:</w:t>
      </w:r>
      <w:r>
        <w:rPr>
          <w:color w:val="4F81BD" w:themeColor="accent1"/>
        </w:rPr>
        <w:t xml:space="preserve"> (CHOOSE ONE AND DELETE TH</w:t>
      </w:r>
      <w:r w:rsidR="004058FC">
        <w:rPr>
          <w:color w:val="4F81BD" w:themeColor="accent1"/>
        </w:rPr>
        <w:t>IS</w:t>
      </w:r>
      <w:r>
        <w:rPr>
          <w:color w:val="4F81BD" w:themeColor="accent1"/>
        </w:rPr>
        <w:t xml:space="preserve"> AND NON RELEVANT OPTION</w:t>
      </w:r>
      <w:r w:rsidR="004058FC">
        <w:rPr>
          <w:color w:val="4F81BD" w:themeColor="accent1"/>
        </w:rPr>
        <w:t>S</w:t>
      </w:r>
      <w:r>
        <w:rPr>
          <w:color w:val="4F81BD" w:themeColor="accent1"/>
        </w:rPr>
        <w:t xml:space="preserve"> BEFORE FINALISING THE POLICY)</w:t>
      </w:r>
      <w:r w:rsidR="00C95737">
        <w:rPr>
          <w:color w:val="4F81BD" w:themeColor="accent1"/>
        </w:rPr>
        <w:br/>
      </w:r>
    </w:p>
    <w:p w14:paraId="27A61091" w14:textId="77777777" w:rsidR="00C95737" w:rsidRPr="00C95737" w:rsidRDefault="00E05C67" w:rsidP="00C95737">
      <w:pPr>
        <w:pStyle w:val="NoSpacing"/>
        <w:numPr>
          <w:ilvl w:val="2"/>
          <w:numId w:val="22"/>
        </w:numPr>
      </w:pPr>
      <w:r w:rsidRPr="00C95737">
        <w:rPr>
          <w:color w:val="4F81BD" w:themeColor="accent1"/>
        </w:rPr>
        <w:t>No special provision for children who are fostered / adopted (this does not have to be stated)</w:t>
      </w:r>
      <w:r w:rsidR="00C95737">
        <w:rPr>
          <w:color w:val="4F81BD" w:themeColor="accent1"/>
        </w:rPr>
        <w:br/>
      </w:r>
    </w:p>
    <w:p w14:paraId="28D64BA4" w14:textId="77777777" w:rsidR="00D56887" w:rsidRPr="003A2530" w:rsidRDefault="00E05C67" w:rsidP="004058FC">
      <w:pPr>
        <w:pStyle w:val="NoSpacing"/>
        <w:numPr>
          <w:ilvl w:val="2"/>
          <w:numId w:val="22"/>
        </w:numPr>
      </w:pPr>
      <w:r w:rsidRPr="00C95737">
        <w:rPr>
          <w:rFonts w:cs="Arial"/>
          <w:color w:val="4F81BD" w:themeColor="accent1"/>
          <w:szCs w:val="32"/>
          <w:lang w:eastAsia="en-IE"/>
        </w:rPr>
        <w:t xml:space="preserve">Fostered or adopted children will be placed on the pre-enrolment list in accordance with their birth date. Their place on the pre-enrolment list will depend on the time elapsed between placement of the child with the family and the enrolment date. For example, a child placed with the family at age two </w:t>
      </w:r>
      <w:r w:rsidRPr="00C95737">
        <w:rPr>
          <w:rFonts w:cs="Arial"/>
          <w:color w:val="4F81BD" w:themeColor="accent1"/>
          <w:szCs w:val="32"/>
          <w:lang w:eastAsia="en-IE"/>
        </w:rPr>
        <w:lastRenderedPageBreak/>
        <w:t xml:space="preserve">but placed on the enrolment list at age three will be treated as a child enrolled at age one. Confirmation from the relevant agency of the date of placement of a child with the family will be </w:t>
      </w:r>
      <w:proofErr w:type="gramStart"/>
      <w:r w:rsidRPr="00C95737">
        <w:rPr>
          <w:rFonts w:cs="Arial"/>
          <w:color w:val="4F81BD" w:themeColor="accent1"/>
          <w:szCs w:val="32"/>
          <w:lang w:eastAsia="en-IE"/>
        </w:rPr>
        <w:t>need</w:t>
      </w:r>
      <w:proofErr w:type="gramEnd"/>
      <w:r w:rsidRPr="00C95737">
        <w:rPr>
          <w:rFonts w:cs="Arial"/>
          <w:color w:val="4F81BD" w:themeColor="accent1"/>
          <w:szCs w:val="32"/>
          <w:lang w:eastAsia="en-IE"/>
        </w:rPr>
        <w:t xml:space="preserve"> to be provided with the enrolment form. A pre-enrolment number will be provided which is relevant to the child’s place on the list.  It is the </w:t>
      </w:r>
      <w:proofErr w:type="gramStart"/>
      <w:r w:rsidRPr="00C95737">
        <w:rPr>
          <w:rFonts w:cs="Arial"/>
          <w:color w:val="4F81BD" w:themeColor="accent1"/>
          <w:szCs w:val="32"/>
          <w:lang w:eastAsia="en-IE"/>
        </w:rPr>
        <w:t>parents</w:t>
      </w:r>
      <w:proofErr w:type="gramEnd"/>
      <w:r w:rsidRPr="00C95737">
        <w:rPr>
          <w:rFonts w:cs="Arial"/>
          <w:color w:val="4F81BD" w:themeColor="accent1"/>
          <w:szCs w:val="32"/>
          <w:lang w:eastAsia="en-IE"/>
        </w:rPr>
        <w:t xml:space="preserve"> responsibility to inform the school of </w:t>
      </w:r>
      <w:r w:rsidR="00BD292A" w:rsidRPr="00C95737">
        <w:rPr>
          <w:rFonts w:cs="Arial"/>
          <w:color w:val="4F81BD" w:themeColor="accent1"/>
          <w:szCs w:val="32"/>
          <w:lang w:eastAsia="en-IE"/>
        </w:rPr>
        <w:t>this at pre-enrolment (n</w:t>
      </w:r>
      <w:r w:rsidR="00C95737">
        <w:rPr>
          <w:rFonts w:cs="Arial"/>
          <w:color w:val="4F81BD" w:themeColor="accent1"/>
          <w:szCs w:val="32"/>
          <w:lang w:eastAsia="en-IE"/>
        </w:rPr>
        <w:t>ot when offers are being made!)</w:t>
      </w:r>
    </w:p>
    <w:p w14:paraId="40209890" w14:textId="77777777" w:rsidR="00D56887" w:rsidRPr="00D24FDB" w:rsidRDefault="00D56887" w:rsidP="008078A7">
      <w:pPr>
        <w:pStyle w:val="NoSpacing"/>
      </w:pPr>
    </w:p>
    <w:p w14:paraId="3D8998D1" w14:textId="77777777" w:rsidR="00AE11D5" w:rsidRPr="00D24FDB" w:rsidRDefault="001A1C13" w:rsidP="00C95737">
      <w:pPr>
        <w:pStyle w:val="NoSpacing"/>
        <w:numPr>
          <w:ilvl w:val="0"/>
          <w:numId w:val="24"/>
        </w:numPr>
      </w:pPr>
      <w:r w:rsidRPr="00D24FDB">
        <w:t xml:space="preserve">Letters of offer will be sent out starting in </w:t>
      </w:r>
      <w:r w:rsidR="00D24FDB" w:rsidRPr="00076555">
        <w:rPr>
          <w:color w:val="C0504D" w:themeColor="accent2"/>
        </w:rPr>
        <w:t>(relevant month)</w:t>
      </w:r>
      <w:r w:rsidRPr="00D24FDB">
        <w:t xml:space="preserve"> of the year prior</w:t>
      </w:r>
      <w:r w:rsidR="00220C37" w:rsidRPr="00D24FDB">
        <w:t xml:space="preserve"> to that for which the child is </w:t>
      </w:r>
      <w:r w:rsidR="003D3092" w:rsidRPr="00D24FDB">
        <w:t>pre-</w:t>
      </w:r>
      <w:r w:rsidR="00220C37" w:rsidRPr="00D24FDB">
        <w:t>enrolled. Parents/Guardians must reply in writing to confirm an offered place within 14 days. Failure to respond within 14 days will result in the place being forfeited.</w:t>
      </w:r>
    </w:p>
    <w:p w14:paraId="62B84EDC" w14:textId="77777777" w:rsidR="00AE11D5" w:rsidRPr="00D24FDB" w:rsidRDefault="00AE11D5" w:rsidP="00AE11D5">
      <w:pPr>
        <w:pStyle w:val="NoSpacing"/>
        <w:ind w:left="720"/>
      </w:pPr>
    </w:p>
    <w:p w14:paraId="53B62BF5" w14:textId="77777777" w:rsidR="00AE11D5" w:rsidRPr="00D24FDB" w:rsidRDefault="00AE11D5" w:rsidP="00C95737">
      <w:pPr>
        <w:pStyle w:val="NoSpacing"/>
        <w:numPr>
          <w:ilvl w:val="0"/>
          <w:numId w:val="24"/>
        </w:numPr>
      </w:pPr>
      <w:r w:rsidRPr="00D24FDB">
        <w:t>On acceptance of a place the child’s birth certificate should be provided to the school, a copy will be taken, and the original sent back.</w:t>
      </w:r>
    </w:p>
    <w:p w14:paraId="0EC12E46" w14:textId="77777777" w:rsidR="00D56887" w:rsidRPr="00D24FDB" w:rsidRDefault="00D56887" w:rsidP="00AE11D5">
      <w:pPr>
        <w:pStyle w:val="NoSpacing"/>
        <w:ind w:left="720"/>
      </w:pPr>
    </w:p>
    <w:p w14:paraId="2418E5DC" w14:textId="77777777" w:rsidR="00AE11D5" w:rsidRPr="004058FC" w:rsidRDefault="00220C37" w:rsidP="00AE11D5">
      <w:pPr>
        <w:pStyle w:val="NoSpacing"/>
        <w:numPr>
          <w:ilvl w:val="0"/>
          <w:numId w:val="24"/>
        </w:numPr>
      </w:pPr>
      <w:r w:rsidRPr="00D24FDB">
        <w:rPr>
          <w:lang w:val="en-GB"/>
        </w:rPr>
        <w:t xml:space="preserve">Parents/ Guardians of Junior Infants may defer the child’s place for one year, providing the child is </w:t>
      </w:r>
      <w:proofErr w:type="gramStart"/>
      <w:r w:rsidRPr="00D24FDB">
        <w:rPr>
          <w:lang w:val="en-GB"/>
        </w:rPr>
        <w:t>under</w:t>
      </w:r>
      <w:proofErr w:type="gramEnd"/>
      <w:r w:rsidRPr="00D24FDB">
        <w:rPr>
          <w:lang w:val="en-GB"/>
        </w:rPr>
        <w:t xml:space="preserve"> 6 by the first of September of the year in which he/she starts school. </w:t>
      </w:r>
      <w:r w:rsidRPr="00D24FDB">
        <w:t>This means that the child will be placed on the list for the following year according to the original pre-enrolment number. Deferral does not guarantee a place the following year. Parents/Guardians of children for classes other than Junior Infants cannot defer a place.</w:t>
      </w:r>
      <w:r w:rsidR="00301290" w:rsidRPr="004058FC">
        <w:rPr>
          <w:color w:val="008000"/>
        </w:rPr>
        <w:br/>
      </w:r>
    </w:p>
    <w:p w14:paraId="6A36E5C3" w14:textId="77777777" w:rsidR="00220C37" w:rsidRPr="004058FC" w:rsidRDefault="00AE11D5" w:rsidP="00C95737">
      <w:pPr>
        <w:pStyle w:val="NoSpacing"/>
        <w:numPr>
          <w:ilvl w:val="0"/>
          <w:numId w:val="24"/>
        </w:numPr>
      </w:pPr>
      <w:r w:rsidRPr="004058FC">
        <w:t>If a place is not offered during the school year for which a place is sought and parents wish their child’s name to be put on the waiting list for the following year (either for Junior Infants or for another class) they must inform the school by the 30</w:t>
      </w:r>
      <w:r w:rsidRPr="004058FC">
        <w:rPr>
          <w:vertAlign w:val="superscript"/>
        </w:rPr>
        <w:t>th</w:t>
      </w:r>
      <w:r w:rsidRPr="004058FC">
        <w:t xml:space="preserve"> September of the year for which the place is sought.</w:t>
      </w:r>
      <w:r w:rsidR="001B38BD" w:rsidRPr="004058FC">
        <w:t xml:space="preserve"> By doing this the child will be placed on the list for the following year according to their original pre-enrolment number.</w:t>
      </w:r>
      <w:r w:rsidRPr="004058FC">
        <w:t xml:space="preserve"> It is the responsibility of the parent/guardian to make such a request in writing; otherwise the application will be removed from the school’s </w:t>
      </w:r>
      <w:r w:rsidR="001B38BD" w:rsidRPr="004058FC">
        <w:t>pre-enrolment</w:t>
      </w:r>
      <w:r w:rsidRPr="004058FC">
        <w:t xml:space="preserve"> list.</w:t>
      </w:r>
    </w:p>
    <w:p w14:paraId="5719568F" w14:textId="77777777" w:rsidR="00D56887" w:rsidRPr="00D24FDB" w:rsidRDefault="00D56887" w:rsidP="008078A7">
      <w:pPr>
        <w:pStyle w:val="NoSpacing"/>
      </w:pPr>
    </w:p>
    <w:p w14:paraId="021A9B4C" w14:textId="77777777" w:rsidR="00220C37" w:rsidRPr="00D24FDB" w:rsidRDefault="00220C37" w:rsidP="00C95737">
      <w:pPr>
        <w:pStyle w:val="NoSpacing"/>
        <w:numPr>
          <w:ilvl w:val="0"/>
          <w:numId w:val="24"/>
        </w:numPr>
      </w:pPr>
      <w:r w:rsidRPr="00D24FDB">
        <w:t>It is the sole responsibility of the parent to inform the school promptly of any change of address, telephone number or other relevant circumstances.</w:t>
      </w:r>
    </w:p>
    <w:p w14:paraId="51C462F0" w14:textId="77777777" w:rsidR="003F362C" w:rsidRPr="00D24FDB" w:rsidRDefault="003F362C" w:rsidP="008078A7">
      <w:pPr>
        <w:pStyle w:val="NoSpacing"/>
        <w:ind w:left="720"/>
      </w:pPr>
    </w:p>
    <w:p w14:paraId="76147118" w14:textId="77777777" w:rsidR="00E408E5" w:rsidRPr="0067720E" w:rsidRDefault="00E408E5" w:rsidP="008078A7">
      <w:pPr>
        <w:spacing w:line="276" w:lineRule="auto"/>
        <w:ind w:left="360"/>
        <w:rPr>
          <w:rFonts w:ascii="Trebuchet MS" w:hAnsi="Trebuchet MS"/>
          <w:sz w:val="22"/>
          <w:szCs w:val="22"/>
        </w:rPr>
      </w:pPr>
    </w:p>
    <w:p w14:paraId="0943A9BF" w14:textId="77777777" w:rsidR="00482B1A" w:rsidRDefault="00E408E5" w:rsidP="008078A7">
      <w:pPr>
        <w:pStyle w:val="Heading1"/>
        <w:spacing w:before="0" w:line="276" w:lineRule="auto"/>
        <w:rPr>
          <w:color w:val="auto"/>
        </w:rPr>
      </w:pPr>
      <w:bookmarkStart w:id="9" w:name="_Toc294126503"/>
      <w:bookmarkStart w:id="10" w:name="_Toc185320255"/>
      <w:r w:rsidRPr="00A26749">
        <w:rPr>
          <w:color w:val="auto"/>
        </w:rPr>
        <w:t>Enrolment of Children with Special Educational Needs into Mainstream</w:t>
      </w:r>
      <w:r w:rsidR="00243010" w:rsidRPr="00A26749">
        <w:rPr>
          <w:color w:val="auto"/>
        </w:rPr>
        <w:t xml:space="preserve"> </w:t>
      </w:r>
      <w:r w:rsidRPr="00A26749">
        <w:rPr>
          <w:color w:val="auto"/>
        </w:rPr>
        <w:t>Classes:</w:t>
      </w:r>
      <w:bookmarkEnd w:id="9"/>
      <w:bookmarkEnd w:id="10"/>
    </w:p>
    <w:p w14:paraId="03D3B9F7" w14:textId="77777777" w:rsidR="00482B1A" w:rsidRPr="00482B1A" w:rsidRDefault="00482B1A" w:rsidP="00076555">
      <w:pPr>
        <w:pStyle w:val="NoSpacing"/>
      </w:pPr>
      <w:r w:rsidRPr="00482B1A">
        <w:t xml:space="preserve">Where it is apparent that a child has a disability or other special educational needs, the school may require that these needs be assessed prior to admission in order to enable the school to make suitable advance preparations for the admission of the student and, if necessary, to seek additional resources. </w:t>
      </w:r>
      <w:r w:rsidR="00076555">
        <w:br/>
      </w:r>
    </w:p>
    <w:p w14:paraId="6C91E755" w14:textId="77777777" w:rsidR="00E408E5" w:rsidRPr="00E1098F" w:rsidRDefault="00482B1A" w:rsidP="00076555">
      <w:pPr>
        <w:pStyle w:val="NoSpacing"/>
      </w:pPr>
      <w:r w:rsidRPr="00482B1A">
        <w:t>The school will use the funding provided to it by the Department of Education and Skills to make reasonable provision and accommodation for students with a disability or other special educational needs, including, where necessary, alteration of buildings and provision of appropriate equipment.</w:t>
      </w:r>
      <w:r w:rsidR="00076555">
        <w:br/>
      </w:r>
    </w:p>
    <w:p w14:paraId="3464A755" w14:textId="77777777" w:rsidR="00E408E5" w:rsidRDefault="00930292" w:rsidP="00076555">
      <w:pPr>
        <w:pStyle w:val="NoSpacing"/>
      </w:pPr>
      <w:r w:rsidRPr="00076555">
        <w:rPr>
          <w:color w:val="C0504D" w:themeColor="accent2"/>
        </w:rPr>
        <w:t>(School name)</w:t>
      </w:r>
      <w:r w:rsidR="00E408E5" w:rsidRPr="00A81F4D">
        <w:rPr>
          <w:lang w:val="en-IE"/>
        </w:rPr>
        <w:t xml:space="preserve"> endeavours</w:t>
      </w:r>
      <w:r w:rsidR="00E408E5" w:rsidRPr="0067720E">
        <w:t xml:space="preserve"> at all times to practice the school policy of inclusion and welcomes applications from children with special educational needs. Such applications are subject to the </w:t>
      </w:r>
      <w:r w:rsidR="00482B1A">
        <w:t xml:space="preserve">enrolment principles outlined above. </w:t>
      </w:r>
      <w:r w:rsidR="00406DD2" w:rsidRPr="0067720E">
        <w:t xml:space="preserve"> In order to assist the school in </w:t>
      </w:r>
      <w:r w:rsidR="00406DD2" w:rsidRPr="0067720E">
        <w:lastRenderedPageBreak/>
        <w:t>establishing the educational and physical needs of the child relevant to his/her ability or special needs, and to profile the support services required, the school requests that the parent/guardian of the child:</w:t>
      </w:r>
    </w:p>
    <w:p w14:paraId="147440AC" w14:textId="77777777" w:rsidR="00D56887" w:rsidRPr="0067720E" w:rsidRDefault="00D56887" w:rsidP="00076555">
      <w:pPr>
        <w:pStyle w:val="NoSpacing"/>
      </w:pPr>
    </w:p>
    <w:p w14:paraId="4AE1C353" w14:textId="77777777" w:rsidR="00406DD2" w:rsidRDefault="00406DD2" w:rsidP="00076555">
      <w:pPr>
        <w:pStyle w:val="NoSpacing"/>
        <w:numPr>
          <w:ilvl w:val="0"/>
          <w:numId w:val="8"/>
        </w:numPr>
      </w:pPr>
      <w:r w:rsidRPr="0067720E">
        <w:t>Informs the school of any special needs as early as possible in the pre- enrolment /enrolment process.</w:t>
      </w:r>
    </w:p>
    <w:p w14:paraId="520F33DF" w14:textId="77777777" w:rsidR="00D56887" w:rsidRPr="0067720E" w:rsidRDefault="00D56887" w:rsidP="00076555">
      <w:pPr>
        <w:pStyle w:val="NoSpacing"/>
      </w:pPr>
    </w:p>
    <w:p w14:paraId="2C45E15B" w14:textId="77777777" w:rsidR="00406DD2" w:rsidRPr="0067720E" w:rsidRDefault="00406DD2" w:rsidP="00076555">
      <w:pPr>
        <w:pStyle w:val="NoSpacing"/>
        <w:numPr>
          <w:ilvl w:val="0"/>
          <w:numId w:val="8"/>
        </w:numPr>
      </w:pPr>
      <w:r w:rsidRPr="0067720E">
        <w:t xml:space="preserve">Ensures that copies of the child’s medical and /or psychological report(s) are provided to </w:t>
      </w:r>
      <w:r w:rsidR="00930292" w:rsidRPr="00076555">
        <w:rPr>
          <w:color w:val="C0504D" w:themeColor="accent2"/>
        </w:rPr>
        <w:t>(School name)</w:t>
      </w:r>
      <w:r w:rsidRPr="00930292">
        <w:t>.</w:t>
      </w:r>
    </w:p>
    <w:p w14:paraId="0FE336C1" w14:textId="77777777" w:rsidR="0019579B" w:rsidRPr="0067720E" w:rsidRDefault="0019579B" w:rsidP="00076555">
      <w:pPr>
        <w:pStyle w:val="NoSpacing"/>
      </w:pPr>
    </w:p>
    <w:p w14:paraId="1AB843A9" w14:textId="77777777" w:rsidR="00406DD2" w:rsidRPr="0067720E" w:rsidRDefault="00406DD2" w:rsidP="00076555">
      <w:pPr>
        <w:pStyle w:val="NoSpacing"/>
      </w:pPr>
      <w:r w:rsidRPr="0067720E">
        <w:t xml:space="preserve">Where such a report is not available, a request should be made that the child would be assessed immediately. Following receipt of the report the </w:t>
      </w:r>
      <w:r w:rsidRPr="00930292">
        <w:t>Board</w:t>
      </w:r>
      <w:r w:rsidR="00930292" w:rsidRPr="00930292">
        <w:t xml:space="preserve"> of Management/ Manager</w:t>
      </w:r>
      <w:r w:rsidRPr="0067720E">
        <w:t xml:space="preserve"> will assess how the school can meet the needs</w:t>
      </w:r>
      <w:r w:rsidR="00FD0290" w:rsidRPr="0067720E">
        <w:t xml:space="preserve"> specified therein. Where the </w:t>
      </w:r>
      <w:r w:rsidR="00FD0290" w:rsidRPr="00930292">
        <w:t>Board</w:t>
      </w:r>
      <w:r w:rsidR="00930292" w:rsidRPr="00930292">
        <w:t>/ Manager</w:t>
      </w:r>
      <w:r w:rsidR="00FD0290" w:rsidRPr="00930292">
        <w:t xml:space="preserve"> </w:t>
      </w:r>
      <w:r w:rsidR="00FD0290" w:rsidRPr="0067720E">
        <w:t>deems that further resources are required, it will, prior to enrolment, r</w:t>
      </w:r>
      <w:r w:rsidR="00930292">
        <w:t>equest the DES and/or the HSE</w:t>
      </w:r>
      <w:r w:rsidR="00FD0290" w:rsidRPr="0067720E">
        <w:t xml:space="preserve"> provide the resources required to meet the needs of the child as outlined in the psychological and/or medical report.</w:t>
      </w:r>
    </w:p>
    <w:p w14:paraId="2A08710E" w14:textId="77777777" w:rsidR="00FD0290" w:rsidRPr="0067720E" w:rsidRDefault="00FD0290" w:rsidP="00076555">
      <w:pPr>
        <w:pStyle w:val="NoSpacing"/>
        <w:rPr>
          <w:rFonts w:ascii="Trebuchet MS" w:hAnsi="Trebuchet MS"/>
        </w:rPr>
      </w:pPr>
    </w:p>
    <w:p w14:paraId="20E5E494" w14:textId="77777777" w:rsidR="00482B1A" w:rsidRDefault="00FD0290" w:rsidP="00076555">
      <w:pPr>
        <w:pStyle w:val="NoSpacing"/>
      </w:pPr>
      <w:r w:rsidRPr="0067720E">
        <w:t>The Principal may, in conjunction with the S</w:t>
      </w:r>
      <w:r w:rsidR="00930292">
        <w:t xml:space="preserve">pecial </w:t>
      </w:r>
      <w:r w:rsidRPr="0067720E">
        <w:t>E</w:t>
      </w:r>
      <w:r w:rsidR="00930292">
        <w:t xml:space="preserve">ducational </w:t>
      </w:r>
      <w:r w:rsidRPr="0067720E">
        <w:t>N</w:t>
      </w:r>
      <w:r w:rsidR="00930292">
        <w:t xml:space="preserve">eeds </w:t>
      </w:r>
      <w:r w:rsidRPr="0067720E">
        <w:t>O</w:t>
      </w:r>
      <w:r w:rsidR="00930292">
        <w:t>rganiser (SENO)</w:t>
      </w:r>
      <w:r w:rsidRPr="0067720E">
        <w:t xml:space="preserve"> or DES inspector, meet with the parents/guardians of the child</w:t>
      </w:r>
      <w:r w:rsidR="0065328B" w:rsidRPr="0067720E">
        <w:t xml:space="preserve"> to discuss the child’s needs and the school’s suitability or capability in meeting those needs.</w:t>
      </w:r>
    </w:p>
    <w:p w14:paraId="2E7EC7FA" w14:textId="77777777" w:rsidR="00482B1A" w:rsidRDefault="00482B1A" w:rsidP="00076555">
      <w:pPr>
        <w:pStyle w:val="NoSpacing"/>
      </w:pPr>
    </w:p>
    <w:p w14:paraId="50CA7CDD" w14:textId="77777777" w:rsidR="00D558F6" w:rsidRPr="00D558F6" w:rsidRDefault="00D558F6" w:rsidP="00076555">
      <w:pPr>
        <w:pStyle w:val="NoSpacing"/>
      </w:pPr>
      <w:r w:rsidRPr="00D558F6">
        <w:t xml:space="preserve">Applications for admission in respect of a child with a disability or other special educational needs will be refused where the nature of the child’s needs are such that they would make impossible, or have a seriously detrimental effect on, the provision of education by the school to other children. </w:t>
      </w:r>
    </w:p>
    <w:p w14:paraId="03250939" w14:textId="77777777" w:rsidR="00FD0290" w:rsidRDefault="00FD0290" w:rsidP="008078A7">
      <w:pPr>
        <w:pStyle w:val="NoSpacing"/>
      </w:pPr>
    </w:p>
    <w:p w14:paraId="3EDF8881" w14:textId="77777777" w:rsidR="003F362C" w:rsidRDefault="003F362C" w:rsidP="008078A7">
      <w:pPr>
        <w:pStyle w:val="NoSpacing"/>
      </w:pPr>
    </w:p>
    <w:p w14:paraId="20848A92" w14:textId="77777777" w:rsidR="0065328B" w:rsidRPr="00A26749" w:rsidRDefault="00CB41FD" w:rsidP="008078A7">
      <w:pPr>
        <w:pStyle w:val="Heading1"/>
        <w:spacing w:before="0" w:line="276" w:lineRule="auto"/>
        <w:rPr>
          <w:color w:val="auto"/>
        </w:rPr>
      </w:pPr>
      <w:bookmarkStart w:id="11" w:name="_Toc294126504"/>
      <w:bookmarkStart w:id="12" w:name="_Toc185320256"/>
      <w:r w:rsidRPr="00A26749">
        <w:rPr>
          <w:color w:val="auto"/>
        </w:rPr>
        <w:t>Code of B</w:t>
      </w:r>
      <w:r w:rsidR="0065328B" w:rsidRPr="00A26749">
        <w:rPr>
          <w:color w:val="auto"/>
        </w:rPr>
        <w:t>ehaviour:</w:t>
      </w:r>
      <w:bookmarkEnd w:id="11"/>
      <w:bookmarkEnd w:id="12"/>
      <w:r w:rsidR="004058FC">
        <w:rPr>
          <w:color w:val="auto"/>
        </w:rPr>
        <w:t xml:space="preserve"> </w:t>
      </w:r>
      <w:r w:rsidR="004058FC" w:rsidRPr="004058FC">
        <w:rPr>
          <w:color w:val="4F81BD" w:themeColor="accent1"/>
        </w:rPr>
        <w:t>CHOOSE ONE OR BOTH OF THE FOLLOWING</w:t>
      </w:r>
    </w:p>
    <w:p w14:paraId="17C4B505" w14:textId="77777777" w:rsidR="00D558F6" w:rsidRPr="004058FC" w:rsidRDefault="0065328B" w:rsidP="008078A7">
      <w:pPr>
        <w:pStyle w:val="NoSpacing"/>
        <w:rPr>
          <w:color w:val="4F81BD" w:themeColor="accent1"/>
        </w:rPr>
      </w:pPr>
      <w:r w:rsidRPr="004058FC">
        <w:rPr>
          <w:color w:val="4F81BD" w:themeColor="accent1"/>
        </w:rPr>
        <w:t xml:space="preserve">Children enrolled in </w:t>
      </w:r>
      <w:r w:rsidR="00930292" w:rsidRPr="004058FC">
        <w:rPr>
          <w:color w:val="4F81BD" w:themeColor="accent1"/>
        </w:rPr>
        <w:t>(S</w:t>
      </w:r>
      <w:r w:rsidR="000B6FE7" w:rsidRPr="004058FC">
        <w:rPr>
          <w:color w:val="4F81BD" w:themeColor="accent1"/>
        </w:rPr>
        <w:t xml:space="preserve">chool name) </w:t>
      </w:r>
      <w:r w:rsidRPr="004058FC">
        <w:rPr>
          <w:color w:val="4F81BD" w:themeColor="accent1"/>
        </w:rPr>
        <w:t>are required to co-operate with the school’s Code of</w:t>
      </w:r>
      <w:r w:rsidRPr="004058FC">
        <w:rPr>
          <w:color w:val="4F81BD" w:themeColor="accent1"/>
          <w:lang w:val="en-GB"/>
        </w:rPr>
        <w:t xml:space="preserve"> Behaviour</w:t>
      </w:r>
      <w:r w:rsidRPr="004058FC">
        <w:rPr>
          <w:color w:val="4F81BD" w:themeColor="accent1"/>
        </w:rPr>
        <w:t xml:space="preserve"> and other policies on curriculum,</w:t>
      </w:r>
      <w:r w:rsidRPr="004058FC">
        <w:rPr>
          <w:color w:val="4F81BD" w:themeColor="accent1"/>
          <w:lang w:val="en-GB"/>
        </w:rPr>
        <w:t xml:space="preserve"> organisation</w:t>
      </w:r>
      <w:r w:rsidRPr="004058FC">
        <w:rPr>
          <w:color w:val="4F81BD" w:themeColor="accent1"/>
        </w:rPr>
        <w:t xml:space="preserve"> and management. Parents/Guardians are responsible for ensuring that their children co-operate with these policies in an age appropriate way.</w:t>
      </w:r>
    </w:p>
    <w:p w14:paraId="70613A35" w14:textId="77777777" w:rsidR="00D558F6" w:rsidRPr="004058FC" w:rsidRDefault="00D558F6" w:rsidP="00D558F6">
      <w:pPr>
        <w:pStyle w:val="NoSpacing"/>
        <w:jc w:val="center"/>
        <w:rPr>
          <w:color w:val="4F81BD" w:themeColor="accent1"/>
        </w:rPr>
      </w:pPr>
      <w:r w:rsidRPr="004058FC">
        <w:rPr>
          <w:color w:val="4F81BD" w:themeColor="accent1"/>
        </w:rPr>
        <w:t>And / Or</w:t>
      </w:r>
    </w:p>
    <w:p w14:paraId="5D0308B3" w14:textId="77777777" w:rsidR="00D558F6" w:rsidRPr="004058FC" w:rsidRDefault="00D558F6" w:rsidP="00D558F6">
      <w:pPr>
        <w:pStyle w:val="Default"/>
        <w:rPr>
          <w:rFonts w:asciiTheme="minorHAnsi" w:hAnsiTheme="minorHAnsi"/>
          <w:color w:val="4F81BD" w:themeColor="accent1"/>
          <w:sz w:val="22"/>
          <w:szCs w:val="23"/>
        </w:rPr>
      </w:pPr>
      <w:r w:rsidRPr="004058FC">
        <w:rPr>
          <w:rFonts w:asciiTheme="minorHAnsi" w:hAnsiTheme="minorHAnsi"/>
          <w:color w:val="4F81BD" w:themeColor="accent1"/>
          <w:sz w:val="22"/>
          <w:szCs w:val="23"/>
        </w:rPr>
        <w:t xml:space="preserve">Parents of children who have been offered a place will be supplied with a copy of the school’s code of behaviour. Admission of a child to the school is conditional upon the child’s parent(s) conﬁrming in writing that the code of behaviour so provided is acceptable to them, and that they shall make all reasonable efforts to ensure compliance with this code by the child. </w:t>
      </w:r>
    </w:p>
    <w:p w14:paraId="5871A832" w14:textId="77777777" w:rsidR="0065328B" w:rsidRPr="0067720E" w:rsidRDefault="0065328B" w:rsidP="008078A7">
      <w:pPr>
        <w:pStyle w:val="NoSpacing"/>
      </w:pPr>
    </w:p>
    <w:p w14:paraId="1B4E78F5" w14:textId="77777777" w:rsidR="0065328B" w:rsidRPr="0067720E" w:rsidRDefault="0065328B" w:rsidP="008078A7">
      <w:pPr>
        <w:spacing w:line="276" w:lineRule="auto"/>
        <w:rPr>
          <w:rFonts w:ascii="Trebuchet MS" w:hAnsi="Trebuchet MS"/>
          <w:b/>
          <w:sz w:val="22"/>
          <w:szCs w:val="22"/>
        </w:rPr>
      </w:pPr>
    </w:p>
    <w:p w14:paraId="2C830CF9" w14:textId="77777777" w:rsidR="00B06C09" w:rsidRPr="001B38BD" w:rsidRDefault="00B06C09" w:rsidP="001B38BD">
      <w:pPr>
        <w:pStyle w:val="Heading1"/>
        <w:spacing w:before="0" w:line="276" w:lineRule="auto"/>
        <w:rPr>
          <w:color w:val="auto"/>
        </w:rPr>
      </w:pPr>
      <w:bookmarkStart w:id="13" w:name="_Toc185320257"/>
      <w:r>
        <w:rPr>
          <w:color w:val="auto"/>
        </w:rPr>
        <w:t>Failure to Secure a Place:</w:t>
      </w:r>
      <w:bookmarkEnd w:id="13"/>
    </w:p>
    <w:p w14:paraId="3A956840" w14:textId="77777777" w:rsidR="00AC385B" w:rsidRDefault="00B06C09" w:rsidP="00B06C09">
      <w:pPr>
        <w:pStyle w:val="Default"/>
        <w:rPr>
          <w:rFonts w:asciiTheme="minorHAnsi" w:hAnsiTheme="minorHAnsi"/>
          <w:sz w:val="22"/>
          <w:szCs w:val="23"/>
        </w:rPr>
      </w:pPr>
      <w:r w:rsidRPr="00B06C09">
        <w:rPr>
          <w:rFonts w:asciiTheme="minorHAnsi" w:hAnsiTheme="minorHAnsi"/>
          <w:sz w:val="22"/>
          <w:szCs w:val="23"/>
        </w:rPr>
        <w:t xml:space="preserve">Parents may appeal a refusal of admission to the school to the Secretary General of the Department of Education and Skills. </w:t>
      </w:r>
    </w:p>
    <w:p w14:paraId="10CD3725" w14:textId="77777777" w:rsidR="00AC385B" w:rsidRDefault="00AC385B" w:rsidP="00B06C09">
      <w:pPr>
        <w:pStyle w:val="Default"/>
        <w:rPr>
          <w:rFonts w:asciiTheme="minorHAnsi" w:hAnsiTheme="minorHAnsi"/>
          <w:sz w:val="22"/>
          <w:szCs w:val="23"/>
        </w:rPr>
      </w:pPr>
    </w:p>
    <w:p w14:paraId="2BC93C64" w14:textId="77777777" w:rsidR="00B06C09" w:rsidRPr="00B06C09" w:rsidRDefault="00B06C09" w:rsidP="00B06C09">
      <w:pPr>
        <w:pStyle w:val="Default"/>
        <w:rPr>
          <w:rFonts w:asciiTheme="minorHAnsi" w:hAnsiTheme="minorHAnsi"/>
          <w:sz w:val="22"/>
          <w:szCs w:val="23"/>
        </w:rPr>
      </w:pPr>
      <w:r w:rsidRPr="00B06C09">
        <w:rPr>
          <w:rFonts w:asciiTheme="minorHAnsi" w:hAnsiTheme="minorHAnsi"/>
          <w:sz w:val="22"/>
          <w:szCs w:val="23"/>
        </w:rPr>
        <w:t xml:space="preserve">For further information, contact: </w:t>
      </w:r>
    </w:p>
    <w:p w14:paraId="621E99C6" w14:textId="77777777" w:rsidR="00B06C09" w:rsidRPr="00B06C09" w:rsidRDefault="00B06C09" w:rsidP="00B06C09">
      <w:pPr>
        <w:pStyle w:val="CM13"/>
        <w:spacing w:line="240" w:lineRule="auto"/>
        <w:ind w:left="1004"/>
        <w:rPr>
          <w:rFonts w:asciiTheme="minorHAnsi" w:hAnsiTheme="minorHAnsi" w:cs="Helvetica Neue"/>
          <w:color w:val="000000"/>
          <w:sz w:val="22"/>
          <w:szCs w:val="23"/>
        </w:rPr>
      </w:pPr>
      <w:r w:rsidRPr="00B06C09">
        <w:rPr>
          <w:rFonts w:asciiTheme="minorHAnsi" w:hAnsiTheme="minorHAnsi" w:cs="Helvetica Neue"/>
          <w:color w:val="000000"/>
          <w:sz w:val="22"/>
          <w:szCs w:val="23"/>
        </w:rPr>
        <w:t>Section 29 Appeals Unit</w:t>
      </w:r>
    </w:p>
    <w:p w14:paraId="4AFE2BC7" w14:textId="77777777" w:rsidR="00B06C09" w:rsidRPr="00B06C09" w:rsidRDefault="00B06C09" w:rsidP="00B06C09">
      <w:pPr>
        <w:pStyle w:val="CM13"/>
        <w:spacing w:line="240" w:lineRule="auto"/>
        <w:ind w:left="1004"/>
        <w:rPr>
          <w:rFonts w:asciiTheme="minorHAnsi" w:hAnsiTheme="minorHAnsi" w:cs="Helvetica Neue"/>
          <w:color w:val="000000"/>
          <w:sz w:val="22"/>
          <w:szCs w:val="23"/>
        </w:rPr>
      </w:pPr>
      <w:r w:rsidRPr="00B06C09">
        <w:rPr>
          <w:rFonts w:asciiTheme="minorHAnsi" w:hAnsiTheme="minorHAnsi" w:cs="Helvetica Neue"/>
          <w:color w:val="000000"/>
          <w:sz w:val="22"/>
          <w:szCs w:val="23"/>
        </w:rPr>
        <w:t xml:space="preserve">Department of Education and Skills </w:t>
      </w:r>
    </w:p>
    <w:p w14:paraId="13E24BE2" w14:textId="77777777" w:rsidR="00B06C09" w:rsidRPr="00B06C09" w:rsidRDefault="00B06C09" w:rsidP="00B06C09">
      <w:pPr>
        <w:pStyle w:val="CM13"/>
        <w:spacing w:line="240" w:lineRule="auto"/>
        <w:ind w:left="1004"/>
        <w:rPr>
          <w:rFonts w:asciiTheme="minorHAnsi" w:hAnsiTheme="minorHAnsi" w:cs="Helvetica Neue"/>
          <w:color w:val="000000"/>
          <w:sz w:val="22"/>
          <w:szCs w:val="23"/>
        </w:rPr>
      </w:pPr>
      <w:r w:rsidRPr="00B06C09">
        <w:rPr>
          <w:rFonts w:asciiTheme="minorHAnsi" w:hAnsiTheme="minorHAnsi" w:cs="Helvetica Neue"/>
          <w:color w:val="000000"/>
          <w:sz w:val="22"/>
          <w:szCs w:val="23"/>
        </w:rPr>
        <w:t xml:space="preserve">Friars Mill Road </w:t>
      </w:r>
    </w:p>
    <w:p w14:paraId="6B85E7BA" w14:textId="77777777" w:rsidR="00B06C09" w:rsidRPr="00B06C09" w:rsidRDefault="00B06C09" w:rsidP="00B06C09">
      <w:pPr>
        <w:pStyle w:val="CM13"/>
        <w:spacing w:line="240" w:lineRule="auto"/>
        <w:ind w:left="1004"/>
        <w:rPr>
          <w:rFonts w:asciiTheme="minorHAnsi" w:hAnsiTheme="minorHAnsi" w:cs="Helvetica Neue"/>
          <w:color w:val="000000"/>
          <w:sz w:val="22"/>
          <w:szCs w:val="23"/>
        </w:rPr>
      </w:pPr>
      <w:r w:rsidRPr="00B06C09">
        <w:rPr>
          <w:rFonts w:asciiTheme="minorHAnsi" w:hAnsiTheme="minorHAnsi" w:cs="Helvetica Neue"/>
          <w:color w:val="000000"/>
          <w:sz w:val="22"/>
          <w:szCs w:val="23"/>
        </w:rPr>
        <w:t xml:space="preserve">Mullingar </w:t>
      </w:r>
    </w:p>
    <w:p w14:paraId="0B17C77B" w14:textId="77777777" w:rsidR="00B06C09" w:rsidRPr="00B06C09" w:rsidRDefault="00B06C09" w:rsidP="00B06C09">
      <w:pPr>
        <w:pStyle w:val="CM13"/>
        <w:spacing w:line="240" w:lineRule="auto"/>
        <w:ind w:left="1004"/>
        <w:rPr>
          <w:rFonts w:asciiTheme="minorHAnsi" w:hAnsiTheme="minorHAnsi" w:cs="Helvetica Neue"/>
          <w:color w:val="000000"/>
          <w:sz w:val="22"/>
          <w:szCs w:val="23"/>
        </w:rPr>
      </w:pPr>
      <w:r w:rsidRPr="00B06C09">
        <w:rPr>
          <w:rFonts w:asciiTheme="minorHAnsi" w:hAnsiTheme="minorHAnsi" w:cs="Helvetica Neue"/>
          <w:color w:val="000000"/>
          <w:sz w:val="22"/>
          <w:szCs w:val="23"/>
        </w:rPr>
        <w:t xml:space="preserve">Co. Westmeath </w:t>
      </w:r>
    </w:p>
    <w:p w14:paraId="2A4C655E" w14:textId="77777777" w:rsidR="00B06C09" w:rsidRPr="00B06C09" w:rsidRDefault="00B06C09" w:rsidP="00B06C09">
      <w:pPr>
        <w:pStyle w:val="CM13"/>
        <w:spacing w:line="240" w:lineRule="auto"/>
        <w:ind w:left="1004"/>
        <w:rPr>
          <w:rFonts w:asciiTheme="minorHAnsi" w:hAnsiTheme="minorHAnsi" w:cs="Helvetica Neue"/>
          <w:color w:val="000000"/>
          <w:sz w:val="22"/>
          <w:szCs w:val="23"/>
        </w:rPr>
      </w:pPr>
      <w:r w:rsidRPr="00B06C09">
        <w:rPr>
          <w:rFonts w:asciiTheme="minorHAnsi" w:hAnsiTheme="minorHAnsi" w:cs="Helvetica Neue"/>
          <w:color w:val="000000"/>
          <w:sz w:val="22"/>
          <w:szCs w:val="23"/>
        </w:rPr>
        <w:lastRenderedPageBreak/>
        <w:t xml:space="preserve">T | (044) 9337008 </w:t>
      </w:r>
    </w:p>
    <w:p w14:paraId="4FD99D04" w14:textId="77777777" w:rsidR="00B06C09" w:rsidRPr="00B06C09" w:rsidRDefault="00B06C09" w:rsidP="00B06C09">
      <w:pPr>
        <w:pStyle w:val="CM13"/>
        <w:spacing w:line="240" w:lineRule="auto"/>
        <w:ind w:left="1004"/>
        <w:rPr>
          <w:rFonts w:asciiTheme="minorHAnsi" w:hAnsiTheme="minorHAnsi" w:cs="Helvetica Neue"/>
          <w:color w:val="000000"/>
          <w:sz w:val="22"/>
          <w:szCs w:val="23"/>
          <w:u w:val="single"/>
        </w:rPr>
      </w:pPr>
      <w:r w:rsidRPr="00B06C09">
        <w:rPr>
          <w:rFonts w:asciiTheme="minorHAnsi" w:hAnsiTheme="minorHAnsi" w:cs="Helvetica Neue"/>
          <w:color w:val="000000"/>
          <w:sz w:val="22"/>
          <w:szCs w:val="23"/>
        </w:rPr>
        <w:t xml:space="preserve">E | </w:t>
      </w:r>
      <w:hyperlink r:id="rId10" w:history="1">
        <w:r w:rsidRPr="00B06C09">
          <w:rPr>
            <w:rFonts w:asciiTheme="minorHAnsi" w:hAnsiTheme="minorHAnsi" w:cs="Helvetica Neue"/>
            <w:color w:val="011DAA"/>
            <w:sz w:val="22"/>
            <w:szCs w:val="23"/>
            <w:u w:val="single"/>
          </w:rPr>
          <w:t xml:space="preserve">www.education.ie </w:t>
        </w:r>
      </w:hyperlink>
    </w:p>
    <w:p w14:paraId="6A69826F" w14:textId="77777777" w:rsidR="00B06C09" w:rsidRPr="00B06C09" w:rsidRDefault="00B06C09" w:rsidP="00B06C09">
      <w:pPr>
        <w:pStyle w:val="Default"/>
        <w:rPr>
          <w:rFonts w:asciiTheme="minorHAnsi" w:hAnsiTheme="minorHAnsi"/>
          <w:sz w:val="22"/>
        </w:rPr>
      </w:pPr>
    </w:p>
    <w:p w14:paraId="6CBDD050" w14:textId="77777777" w:rsidR="00B06C09" w:rsidRPr="00B06C09" w:rsidRDefault="00B06C09" w:rsidP="00B06C09">
      <w:pPr>
        <w:pStyle w:val="CM18"/>
        <w:spacing w:after="235" w:line="300" w:lineRule="atLeast"/>
        <w:ind w:right="195"/>
        <w:rPr>
          <w:rFonts w:asciiTheme="minorHAnsi" w:hAnsiTheme="minorHAnsi" w:cs="Helvetica Neue"/>
          <w:color w:val="000000"/>
          <w:sz w:val="22"/>
          <w:szCs w:val="23"/>
        </w:rPr>
      </w:pPr>
      <w:r w:rsidRPr="00B06C09">
        <w:rPr>
          <w:rFonts w:asciiTheme="minorHAnsi" w:hAnsiTheme="minorHAnsi" w:cs="Helvetica Neue"/>
          <w:color w:val="000000"/>
          <w:sz w:val="22"/>
          <w:szCs w:val="23"/>
        </w:rPr>
        <w:t xml:space="preserve">Parent who are experiencing difﬁculty in securing a place for their child should contact the National Educational Welfare Board to seek the assistance of their local Educational Welfare Ofﬁcer: </w:t>
      </w:r>
      <w:hyperlink r:id="rId11" w:history="1">
        <w:r w:rsidRPr="00B06C09">
          <w:rPr>
            <w:rFonts w:asciiTheme="minorHAnsi" w:hAnsiTheme="minorHAnsi" w:cs="Helvetica Neue"/>
            <w:color w:val="011DAA"/>
            <w:sz w:val="22"/>
            <w:szCs w:val="23"/>
            <w:u w:val="single"/>
          </w:rPr>
          <w:t>www.newb.ie</w:t>
        </w:r>
      </w:hyperlink>
      <w:r w:rsidRPr="00B06C09">
        <w:rPr>
          <w:rFonts w:asciiTheme="minorHAnsi" w:hAnsiTheme="minorHAnsi" w:cs="Helvetica Neue"/>
          <w:color w:val="000000"/>
          <w:sz w:val="22"/>
          <w:szCs w:val="23"/>
        </w:rPr>
        <w:t xml:space="preserve"> | </w:t>
      </w:r>
      <w:hyperlink r:id="rId12" w:history="1">
        <w:r w:rsidRPr="00B06C09">
          <w:rPr>
            <w:rFonts w:asciiTheme="minorHAnsi" w:hAnsiTheme="minorHAnsi" w:cs="Helvetica Neue"/>
            <w:color w:val="011DAA"/>
            <w:sz w:val="22"/>
            <w:szCs w:val="23"/>
            <w:u w:val="single"/>
          </w:rPr>
          <w:t>info@newb.ie</w:t>
        </w:r>
      </w:hyperlink>
      <w:r w:rsidRPr="00B06C09">
        <w:rPr>
          <w:rFonts w:asciiTheme="minorHAnsi" w:hAnsiTheme="minorHAnsi" w:cs="Helvetica Neue"/>
          <w:color w:val="000000"/>
          <w:sz w:val="22"/>
          <w:szCs w:val="23"/>
        </w:rPr>
        <w:t xml:space="preserve"> | 01 873 8700 </w:t>
      </w:r>
    </w:p>
    <w:p w14:paraId="48ED6DCB" w14:textId="77777777" w:rsidR="0065328B" w:rsidRPr="0067720E" w:rsidRDefault="0065328B" w:rsidP="008078A7">
      <w:pPr>
        <w:pStyle w:val="NoSpacing"/>
      </w:pPr>
    </w:p>
    <w:p w14:paraId="5799F1C4" w14:textId="77777777" w:rsidR="0065328B" w:rsidRPr="0067720E" w:rsidRDefault="0065328B" w:rsidP="008078A7">
      <w:pPr>
        <w:spacing w:line="276" w:lineRule="auto"/>
        <w:rPr>
          <w:rFonts w:ascii="Trebuchet MS" w:hAnsi="Trebuchet MS"/>
          <w:b/>
          <w:sz w:val="22"/>
          <w:szCs w:val="22"/>
        </w:rPr>
      </w:pPr>
    </w:p>
    <w:p w14:paraId="47DCD10E" w14:textId="77777777" w:rsidR="0065328B" w:rsidRPr="00A26749" w:rsidRDefault="0065328B" w:rsidP="008078A7">
      <w:pPr>
        <w:pStyle w:val="Heading1"/>
        <w:spacing w:before="0" w:line="276" w:lineRule="auto"/>
        <w:rPr>
          <w:color w:val="auto"/>
        </w:rPr>
      </w:pPr>
      <w:bookmarkStart w:id="14" w:name="_Toc294126506"/>
      <w:bookmarkStart w:id="15" w:name="_Toc185320258"/>
      <w:r w:rsidRPr="00A26749">
        <w:rPr>
          <w:color w:val="auto"/>
        </w:rPr>
        <w:t>Additional Information:</w:t>
      </w:r>
      <w:bookmarkEnd w:id="14"/>
      <w:bookmarkEnd w:id="15"/>
    </w:p>
    <w:p w14:paraId="7D4CF2A7" w14:textId="77777777" w:rsidR="00FF706B" w:rsidRDefault="00076555" w:rsidP="008078A7">
      <w:pPr>
        <w:pStyle w:val="NoSpacing"/>
      </w:pPr>
      <w:r w:rsidRPr="00076555">
        <w:rPr>
          <w:color w:val="C0504D" w:themeColor="accent2"/>
        </w:rPr>
        <w:t>(S</w:t>
      </w:r>
      <w:r w:rsidR="000B6FE7" w:rsidRPr="00076555">
        <w:rPr>
          <w:color w:val="C0504D" w:themeColor="accent2"/>
        </w:rPr>
        <w:t xml:space="preserve">chool name) </w:t>
      </w:r>
      <w:r w:rsidR="0065328B" w:rsidRPr="00A81F4D">
        <w:rPr>
          <w:lang w:val="en-GB"/>
        </w:rPr>
        <w:t>endeavours</w:t>
      </w:r>
      <w:r w:rsidR="0065328B" w:rsidRPr="0067720E">
        <w:t xml:space="preserve"> to provide the highest standards of care for its pupils. In order to achieve this objective successfully, it is vital that the school be informed of any relevant situation regarding health, bereavement, domestic circumstances etc. Any such information should be passed by the school principal and shall be treated in strictest confidenc</w:t>
      </w:r>
      <w:r w:rsidR="00F71D7D" w:rsidRPr="0067720E">
        <w:t>e.</w:t>
      </w:r>
    </w:p>
    <w:p w14:paraId="0C05F871" w14:textId="77777777" w:rsidR="008F03EE" w:rsidRDefault="008F03EE" w:rsidP="008078A7">
      <w:pPr>
        <w:pStyle w:val="NoSpacing"/>
      </w:pPr>
    </w:p>
    <w:p w14:paraId="5C18BF9F" w14:textId="77777777" w:rsidR="008F03EE" w:rsidRPr="008F03EE" w:rsidRDefault="00E8379C" w:rsidP="00E8379C">
      <w:pPr>
        <w:pStyle w:val="CM18"/>
        <w:spacing w:after="235"/>
        <w:rPr>
          <w:rFonts w:asciiTheme="majorHAnsi" w:hAnsiTheme="majorHAnsi" w:cs="Helvetica Neue"/>
          <w:b/>
          <w:color w:val="000000"/>
          <w:sz w:val="23"/>
          <w:szCs w:val="23"/>
        </w:rPr>
      </w:pPr>
      <w:r>
        <w:rPr>
          <w:rFonts w:asciiTheme="majorHAnsi" w:hAnsiTheme="majorHAnsi" w:cs="Helvetica Neue"/>
          <w:b/>
          <w:color w:val="000000"/>
          <w:sz w:val="28"/>
          <w:szCs w:val="23"/>
        </w:rPr>
        <w:t>Data Protection</w:t>
      </w:r>
      <w:r w:rsidR="00076555">
        <w:rPr>
          <w:rFonts w:asciiTheme="majorHAnsi" w:hAnsiTheme="majorHAnsi" w:cs="Helvetica Neue"/>
          <w:b/>
          <w:color w:val="000000"/>
          <w:sz w:val="23"/>
          <w:szCs w:val="23"/>
        </w:rPr>
        <w:br/>
      </w:r>
      <w:r w:rsidR="008F03EE" w:rsidRPr="00076555">
        <w:rPr>
          <w:rStyle w:val="NoSpacingChar"/>
        </w:rPr>
        <w:t xml:space="preserve">The school acknowledges its obligations as a data controller under the Data Protection Acts 1988 and 2003. Information obtained for the purposes of allocating places in the school to applicant children will only be used and disclosed in a </w:t>
      </w:r>
      <w:proofErr w:type="gramStart"/>
      <w:r w:rsidR="008F03EE" w:rsidRPr="00076555">
        <w:rPr>
          <w:rStyle w:val="NoSpacingChar"/>
        </w:rPr>
        <w:t>manner which</w:t>
      </w:r>
      <w:proofErr w:type="gramEnd"/>
      <w:r w:rsidR="008F03EE" w:rsidRPr="00076555">
        <w:rPr>
          <w:rStyle w:val="NoSpacingChar"/>
        </w:rPr>
        <w:t xml:space="preserve"> is compatible with this purpose. Only such personal data as are relevant and necessary for the performance of this function will be retained. The school undertakes to ensure that such information is processed fairly, that it is kept safe, secure, accurate, complete, and up-to-date. Individuals have the right to have any inaccurate information rectiﬁed or erased. All data submitted as part of the admissions process will be destroyed within twelve months of the deadline for receipt of application forms (as opposed to registration) forms. A copy of all personal data obtained and kept as part of the admissions process will be made available to the subject of such data on receipt of a written request to the chairperson of the board of management.</w:t>
      </w:r>
      <w:r w:rsidR="008F03EE" w:rsidRPr="008F03EE">
        <w:rPr>
          <w:rFonts w:asciiTheme="minorHAnsi" w:hAnsiTheme="minorHAnsi" w:cs="Helvetica Neue"/>
          <w:sz w:val="22"/>
          <w:szCs w:val="23"/>
        </w:rPr>
        <w:t xml:space="preserve"> </w:t>
      </w:r>
    </w:p>
    <w:p w14:paraId="3C7C15EC" w14:textId="77777777" w:rsidR="008F03EE" w:rsidRPr="00076555" w:rsidRDefault="00076555" w:rsidP="00076555">
      <w:pPr>
        <w:pStyle w:val="CM18"/>
        <w:spacing w:after="235" w:line="300" w:lineRule="atLeast"/>
        <w:ind w:right="87"/>
        <w:rPr>
          <w:rFonts w:asciiTheme="majorHAnsi" w:hAnsiTheme="majorHAnsi" w:cs="Helvetica Neue"/>
          <w:b/>
          <w:color w:val="000000"/>
          <w:sz w:val="28"/>
          <w:szCs w:val="23"/>
        </w:rPr>
      </w:pPr>
      <w:r w:rsidRPr="00076555">
        <w:rPr>
          <w:rFonts w:asciiTheme="majorHAnsi" w:hAnsiTheme="majorHAnsi" w:cs="Helvetica Neue"/>
          <w:b/>
          <w:color w:val="000000"/>
          <w:sz w:val="28"/>
          <w:szCs w:val="23"/>
        </w:rPr>
        <w:t>Ratification and Review</w:t>
      </w:r>
      <w:r>
        <w:rPr>
          <w:rFonts w:asciiTheme="majorHAnsi" w:hAnsiTheme="majorHAnsi" w:cs="Helvetica Neue"/>
          <w:b/>
          <w:color w:val="000000"/>
          <w:sz w:val="28"/>
          <w:szCs w:val="23"/>
        </w:rPr>
        <w:br/>
      </w:r>
      <w:r w:rsidRPr="00076555">
        <w:rPr>
          <w:rStyle w:val="NoSpacingChar"/>
        </w:rPr>
        <w:t>T</w:t>
      </w:r>
      <w:r w:rsidR="008F03EE" w:rsidRPr="00076555">
        <w:rPr>
          <w:rStyle w:val="NoSpacingChar"/>
        </w:rPr>
        <w:t xml:space="preserve">his policy was ratiﬁed by the board of management on </w:t>
      </w:r>
      <w:r w:rsidR="008F03EE" w:rsidRPr="00076555">
        <w:rPr>
          <w:rStyle w:val="NoSpacingChar"/>
          <w:color w:val="C0504D" w:themeColor="accent2"/>
        </w:rPr>
        <w:t>the X day of Y 20XX</w:t>
      </w:r>
      <w:r w:rsidR="008F03EE" w:rsidRPr="00076555">
        <w:rPr>
          <w:rStyle w:val="NoSpacingChar"/>
        </w:rPr>
        <w:t xml:space="preserve">. It is scheduled for review on the </w:t>
      </w:r>
      <w:r w:rsidR="008F03EE" w:rsidRPr="00076555">
        <w:rPr>
          <w:rStyle w:val="NoSpacingChar"/>
          <w:color w:val="C0504D" w:themeColor="accent2"/>
        </w:rPr>
        <w:t>X day of Y 20XX</w:t>
      </w:r>
      <w:r w:rsidR="008F03EE" w:rsidRPr="00076555">
        <w:rPr>
          <w:rStyle w:val="NoSpacingChar"/>
        </w:rPr>
        <w:t xml:space="preserve">. Educate Together, as patron, approved the manner of this policy’s publication on the </w:t>
      </w:r>
      <w:r w:rsidR="008F03EE" w:rsidRPr="00076555">
        <w:rPr>
          <w:rStyle w:val="NoSpacingChar"/>
          <w:color w:val="C0504D" w:themeColor="accent2"/>
        </w:rPr>
        <w:t>X day of Y 20XX.</w:t>
      </w:r>
      <w:r w:rsidR="008F03EE" w:rsidRPr="008F03EE">
        <w:t xml:space="preserve"> </w:t>
      </w:r>
    </w:p>
    <w:p w14:paraId="7F61CC6E" w14:textId="77777777" w:rsidR="008F03EE" w:rsidRPr="008F03EE" w:rsidRDefault="008F03EE" w:rsidP="00076555">
      <w:pPr>
        <w:pStyle w:val="NoSpacing"/>
      </w:pPr>
      <w:r w:rsidRPr="008F03EE">
        <w:t xml:space="preserve">The board of management reserves the right to alter this policy, subject to its statutory obligations, including its obligations to Educate Together as patron. Should the policy be altered, applicant parents will be advised in writing, and will be supplied with an amended policy. All alterations will come into effect 30 days after the date of notiﬁcation. </w:t>
      </w:r>
    </w:p>
    <w:p w14:paraId="65ECA606" w14:textId="77777777" w:rsidR="00076555" w:rsidRDefault="00076555" w:rsidP="008F03EE">
      <w:pPr>
        <w:pStyle w:val="CM18"/>
        <w:spacing w:after="235" w:line="303" w:lineRule="atLeast"/>
        <w:rPr>
          <w:rFonts w:asciiTheme="minorHAnsi" w:hAnsiTheme="minorHAnsi" w:cs="Helvetica Neue"/>
          <w:color w:val="000000"/>
          <w:sz w:val="22"/>
          <w:szCs w:val="23"/>
        </w:rPr>
      </w:pPr>
    </w:p>
    <w:p w14:paraId="42AA1D01" w14:textId="77777777" w:rsidR="008F03EE" w:rsidRPr="00076555" w:rsidRDefault="00076555" w:rsidP="00076555">
      <w:pPr>
        <w:pStyle w:val="CM18"/>
        <w:spacing w:after="235" w:line="303" w:lineRule="atLeast"/>
        <w:rPr>
          <w:rFonts w:asciiTheme="majorHAnsi" w:hAnsiTheme="majorHAnsi" w:cs="Helvetica Neue"/>
          <w:b/>
          <w:color w:val="000000"/>
          <w:sz w:val="28"/>
          <w:szCs w:val="23"/>
        </w:rPr>
      </w:pPr>
      <w:r w:rsidRPr="00076555">
        <w:rPr>
          <w:rFonts w:asciiTheme="majorHAnsi" w:hAnsiTheme="majorHAnsi" w:cs="Helvetica Neue"/>
          <w:b/>
          <w:color w:val="000000"/>
          <w:sz w:val="28"/>
          <w:szCs w:val="23"/>
        </w:rPr>
        <w:t>Contacts</w:t>
      </w:r>
      <w:r>
        <w:rPr>
          <w:rFonts w:asciiTheme="majorHAnsi" w:hAnsiTheme="majorHAnsi" w:cs="Helvetica Neue"/>
          <w:b/>
          <w:color w:val="000000"/>
          <w:sz w:val="28"/>
          <w:szCs w:val="23"/>
        </w:rPr>
        <w:br/>
      </w:r>
      <w:r w:rsidR="008F03EE" w:rsidRPr="008F03EE">
        <w:rPr>
          <w:rFonts w:asciiTheme="minorHAnsi" w:hAnsiTheme="minorHAnsi" w:cs="Helvetica Neue"/>
          <w:color w:val="000000"/>
          <w:sz w:val="22"/>
          <w:szCs w:val="23"/>
        </w:rPr>
        <w:t xml:space="preserve">Please refer all admission-related queries to </w:t>
      </w:r>
      <w:r w:rsidR="008F03EE" w:rsidRPr="00076555">
        <w:rPr>
          <w:rFonts w:asciiTheme="minorHAnsi" w:hAnsiTheme="minorHAnsi" w:cs="Helvetica Neue"/>
          <w:color w:val="C0504D" w:themeColor="accent2"/>
          <w:sz w:val="22"/>
          <w:szCs w:val="23"/>
        </w:rPr>
        <w:t>XXX.</w:t>
      </w:r>
      <w:r w:rsidR="008F03EE" w:rsidRPr="008F03EE">
        <w:rPr>
          <w:rFonts w:asciiTheme="minorHAnsi" w:hAnsiTheme="minorHAnsi" w:cs="Helvetica Neue"/>
          <w:color w:val="000000"/>
          <w:sz w:val="22"/>
          <w:szCs w:val="23"/>
        </w:rPr>
        <w:t xml:space="preserve"> </w:t>
      </w:r>
    </w:p>
    <w:p w14:paraId="13278DA0" w14:textId="77777777" w:rsidR="0059201A" w:rsidRPr="0067720E" w:rsidRDefault="0059201A" w:rsidP="008078A7">
      <w:pPr>
        <w:pStyle w:val="NoSpacing"/>
      </w:pPr>
    </w:p>
    <w:p w14:paraId="6F70F9EE" w14:textId="77777777" w:rsidR="0067720E" w:rsidRPr="0067720E" w:rsidRDefault="0067720E" w:rsidP="008078A7">
      <w:pPr>
        <w:pStyle w:val="NoSpacing"/>
      </w:pPr>
    </w:p>
    <w:p w14:paraId="5C311240" w14:textId="77777777" w:rsidR="0067720E" w:rsidRPr="0067720E" w:rsidRDefault="0067720E" w:rsidP="008078A7">
      <w:pPr>
        <w:pStyle w:val="NoSpacing"/>
      </w:pPr>
    </w:p>
    <w:p w14:paraId="61960594" w14:textId="77777777" w:rsidR="00F71D7D" w:rsidRPr="0067720E" w:rsidRDefault="00F71D7D" w:rsidP="008078A7">
      <w:pPr>
        <w:pStyle w:val="NoSpacing"/>
      </w:pPr>
    </w:p>
    <w:sectPr w:rsidR="00F71D7D" w:rsidRPr="0067720E" w:rsidSect="008078A7">
      <w:footerReference w:type="default" r:id="rId13"/>
      <w:headerReference w:type="first" r:id="rId14"/>
      <w:footerReference w:type="first" r:id="rId15"/>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E432" w14:textId="77777777" w:rsidR="003A2530" w:rsidRDefault="003A2530" w:rsidP="0067720E">
      <w:r>
        <w:separator/>
      </w:r>
    </w:p>
  </w:endnote>
  <w:endnote w:type="continuationSeparator" w:id="0">
    <w:p w14:paraId="6ACC709A" w14:textId="77777777" w:rsidR="003A2530" w:rsidRDefault="003A2530" w:rsidP="0067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altName w:val="Malgun Gothic"/>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D35B" w14:textId="77777777" w:rsidR="003A2530" w:rsidRDefault="00F242FC">
    <w:pPr>
      <w:pStyle w:val="Footer"/>
      <w:jc w:val="right"/>
    </w:pPr>
    <w:r>
      <w:fldChar w:fldCharType="begin"/>
    </w:r>
    <w:r>
      <w:instrText xml:space="preserve"> PAGE   \* MERGEFORMAT </w:instrText>
    </w:r>
    <w:r>
      <w:fldChar w:fldCharType="separate"/>
    </w:r>
    <w:r w:rsidR="00B62EFD">
      <w:rPr>
        <w:noProof/>
      </w:rPr>
      <w:t>1</w:t>
    </w:r>
    <w:r>
      <w:rPr>
        <w:noProof/>
      </w:rPr>
      <w:fldChar w:fldCharType="end"/>
    </w:r>
  </w:p>
  <w:p w14:paraId="3A871955" w14:textId="77777777" w:rsidR="003A2530" w:rsidRPr="004E185E" w:rsidRDefault="003A2530" w:rsidP="004E185E">
    <w:pPr>
      <w:pStyle w:val="Footer"/>
      <w:rPr>
        <w:lang w:val="en-IE"/>
      </w:rPr>
    </w:pPr>
    <w:r>
      <w:rPr>
        <w:lang w:val="en-IE"/>
      </w:rPr>
      <w:t>Version 1 – April 2012</w:t>
    </w:r>
    <w:r>
      <w:rPr>
        <w:lang w:val="en-IE"/>
      </w:rPr>
      <w:tab/>
    </w:r>
    <w:r>
      <w:rPr>
        <w:lang w:val="en-IE"/>
      </w:rPr>
      <w:tab/>
    </w:r>
    <w:r>
      <w:rPr>
        <w:lang w:val="en-IE"/>
      </w:rPr>
      <w:tab/>
    </w:r>
  </w:p>
  <w:p w14:paraId="6BE3B276" w14:textId="77777777" w:rsidR="003A2530" w:rsidRDefault="003A25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93ED" w14:textId="77777777" w:rsidR="003A2530" w:rsidRPr="004E185E" w:rsidRDefault="003A2530">
    <w:pPr>
      <w:pStyle w:val="Footer"/>
      <w:rPr>
        <w:lang w:val="en-IE"/>
      </w:rPr>
    </w:pPr>
    <w:r>
      <w:rPr>
        <w:lang w:val="en-IE"/>
      </w:rPr>
      <w:tab/>
    </w:r>
    <w:r>
      <w:rPr>
        <w:lang w:val="en-IE"/>
      </w:rPr>
      <w:tab/>
    </w:r>
    <w:r>
      <w:rPr>
        <w:lang w:val="en-I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0E0EC" w14:textId="77777777" w:rsidR="003A2530" w:rsidRDefault="003A2530" w:rsidP="0067720E">
      <w:r>
        <w:separator/>
      </w:r>
    </w:p>
  </w:footnote>
  <w:footnote w:type="continuationSeparator" w:id="0">
    <w:p w14:paraId="3FF5F770" w14:textId="77777777" w:rsidR="003A2530" w:rsidRDefault="003A2530" w:rsidP="00677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7281" w14:textId="77777777" w:rsidR="003A2530" w:rsidRPr="00804425" w:rsidRDefault="003A2530" w:rsidP="008148B2">
    <w:pPr>
      <w:jc w:val="right"/>
      <w:rPr>
        <w:rFonts w:ascii="Calibri" w:hAnsi="Calibri"/>
        <w:color w:val="000000"/>
      </w:rPr>
    </w:pPr>
  </w:p>
  <w:p w14:paraId="21438872" w14:textId="77777777" w:rsidR="003A2530" w:rsidRDefault="003A25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501"/>
    <w:multiLevelType w:val="hybridMultilevel"/>
    <w:tmpl w:val="88E899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4D6012A"/>
    <w:multiLevelType w:val="multilevel"/>
    <w:tmpl w:val="695A0E2A"/>
    <w:lvl w:ilvl="0">
      <w:start w:val="6"/>
      <w:numFmt w:val="decimal"/>
      <w:lvlText w:val="%1."/>
      <w:lvlJc w:val="left"/>
      <w:pPr>
        <w:ind w:left="360" w:hanging="360"/>
      </w:pPr>
      <w:rPr>
        <w:rFonts w:hint="default"/>
      </w:rPr>
    </w:lvl>
    <w:lvl w:ilvl="1">
      <w:numFmt w:val="decimal"/>
      <w:lvlText w:val="6.%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4F2021"/>
    <w:multiLevelType w:val="hybridMultilevel"/>
    <w:tmpl w:val="8E9C6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5B218B"/>
    <w:multiLevelType w:val="multilevel"/>
    <w:tmpl w:val="9EA0EB20"/>
    <w:lvl w:ilvl="0">
      <w:start w:val="6"/>
      <w:numFmt w:val="decimal"/>
      <w:lvlText w:val="%1.1"/>
      <w:lvlJc w:val="left"/>
      <w:pPr>
        <w:ind w:left="360" w:hanging="360"/>
      </w:pPr>
      <w:rPr>
        <w:rFonts w:hint="default"/>
      </w:rPr>
    </w:lvl>
    <w:lvl w:ilvl="1">
      <w:start w:val="1"/>
      <w:numFmt w:val="decimal"/>
      <w:lvlText w:val="6.%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1362DE"/>
    <w:multiLevelType w:val="multilevel"/>
    <w:tmpl w:val="B2BEB02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D5A06E2"/>
    <w:multiLevelType w:val="hybridMultilevel"/>
    <w:tmpl w:val="73ECB5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DB00029"/>
    <w:multiLevelType w:val="multilevel"/>
    <w:tmpl w:val="8B06C6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32605BE3"/>
    <w:multiLevelType w:val="hybridMultilevel"/>
    <w:tmpl w:val="990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22C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717106"/>
    <w:multiLevelType w:val="hybridMultilevel"/>
    <w:tmpl w:val="6C9C0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F71F98"/>
    <w:multiLevelType w:val="multilevel"/>
    <w:tmpl w:val="142E677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207DA"/>
    <w:multiLevelType w:val="multilevel"/>
    <w:tmpl w:val="695A0E2A"/>
    <w:lvl w:ilvl="0">
      <w:start w:val="6"/>
      <w:numFmt w:val="decimal"/>
      <w:lvlText w:val="%1."/>
      <w:lvlJc w:val="left"/>
      <w:pPr>
        <w:ind w:left="360" w:hanging="360"/>
      </w:pPr>
      <w:rPr>
        <w:rFonts w:hint="default"/>
      </w:rPr>
    </w:lvl>
    <w:lvl w:ilvl="1">
      <w:numFmt w:val="decimal"/>
      <w:lvlText w:val="6.%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41F6E16"/>
    <w:multiLevelType w:val="multilevel"/>
    <w:tmpl w:val="695A0E2A"/>
    <w:lvl w:ilvl="0">
      <w:start w:val="6"/>
      <w:numFmt w:val="decimal"/>
      <w:lvlText w:val="%1."/>
      <w:lvlJc w:val="left"/>
      <w:pPr>
        <w:ind w:left="360" w:hanging="360"/>
      </w:pPr>
      <w:rPr>
        <w:rFonts w:hint="default"/>
      </w:rPr>
    </w:lvl>
    <w:lvl w:ilvl="1">
      <w:numFmt w:val="decimal"/>
      <w:lvlText w:val="6.%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80205C2"/>
    <w:multiLevelType w:val="hybridMultilevel"/>
    <w:tmpl w:val="39CE0E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A9132C5"/>
    <w:multiLevelType w:val="hybridMultilevel"/>
    <w:tmpl w:val="BBCCF0F8"/>
    <w:lvl w:ilvl="0" w:tplc="B7F47DFC">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E453AE2"/>
    <w:multiLevelType w:val="multilevel"/>
    <w:tmpl w:val="695A0E2A"/>
    <w:lvl w:ilvl="0">
      <w:start w:val="6"/>
      <w:numFmt w:val="decimal"/>
      <w:lvlText w:val="%1."/>
      <w:lvlJc w:val="left"/>
      <w:pPr>
        <w:ind w:left="360" w:hanging="360"/>
      </w:pPr>
      <w:rPr>
        <w:rFonts w:hint="default"/>
      </w:rPr>
    </w:lvl>
    <w:lvl w:ilvl="1">
      <w:numFmt w:val="decimal"/>
      <w:lvlText w:val="6.%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F47168"/>
    <w:multiLevelType w:val="hybridMultilevel"/>
    <w:tmpl w:val="EE6A0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1247961"/>
    <w:multiLevelType w:val="multilevel"/>
    <w:tmpl w:val="EE6A0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7F7106"/>
    <w:multiLevelType w:val="multilevel"/>
    <w:tmpl w:val="B2BEB02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611D42"/>
    <w:multiLevelType w:val="multilevel"/>
    <w:tmpl w:val="3CC2642C"/>
    <w:lvl w:ilvl="0">
      <w:start w:val="1"/>
      <w:numFmt w:val="upperRoman"/>
      <w:lvlText w:val="%1."/>
      <w:lvlJc w:val="right"/>
      <w:pPr>
        <w:tabs>
          <w:tab w:val="num" w:pos="2520"/>
        </w:tabs>
        <w:ind w:left="2520" w:hanging="360"/>
      </w:pPr>
    </w:lvl>
    <w:lvl w:ilvl="1" w:tentative="1">
      <w:start w:val="1"/>
      <w:numFmt w:val="upperRoman"/>
      <w:lvlText w:val="%2."/>
      <w:lvlJc w:val="right"/>
      <w:pPr>
        <w:tabs>
          <w:tab w:val="num" w:pos="3240"/>
        </w:tabs>
        <w:ind w:left="3240" w:hanging="360"/>
      </w:pPr>
    </w:lvl>
    <w:lvl w:ilvl="2" w:tentative="1">
      <w:start w:val="1"/>
      <w:numFmt w:val="upperRoman"/>
      <w:lvlText w:val="%3."/>
      <w:lvlJc w:val="right"/>
      <w:pPr>
        <w:tabs>
          <w:tab w:val="num" w:pos="3960"/>
        </w:tabs>
        <w:ind w:left="3960" w:hanging="360"/>
      </w:pPr>
    </w:lvl>
    <w:lvl w:ilvl="3" w:tentative="1">
      <w:start w:val="1"/>
      <w:numFmt w:val="upperRoman"/>
      <w:lvlText w:val="%4."/>
      <w:lvlJc w:val="right"/>
      <w:pPr>
        <w:tabs>
          <w:tab w:val="num" w:pos="4680"/>
        </w:tabs>
        <w:ind w:left="4680" w:hanging="360"/>
      </w:pPr>
    </w:lvl>
    <w:lvl w:ilvl="4" w:tentative="1">
      <w:start w:val="1"/>
      <w:numFmt w:val="upperRoman"/>
      <w:lvlText w:val="%5."/>
      <w:lvlJc w:val="right"/>
      <w:pPr>
        <w:tabs>
          <w:tab w:val="num" w:pos="5400"/>
        </w:tabs>
        <w:ind w:left="5400" w:hanging="360"/>
      </w:pPr>
    </w:lvl>
    <w:lvl w:ilvl="5" w:tentative="1">
      <w:start w:val="1"/>
      <w:numFmt w:val="upperRoman"/>
      <w:lvlText w:val="%6."/>
      <w:lvlJc w:val="right"/>
      <w:pPr>
        <w:tabs>
          <w:tab w:val="num" w:pos="6120"/>
        </w:tabs>
        <w:ind w:left="6120" w:hanging="360"/>
      </w:pPr>
    </w:lvl>
    <w:lvl w:ilvl="6" w:tentative="1">
      <w:start w:val="1"/>
      <w:numFmt w:val="upperRoman"/>
      <w:lvlText w:val="%7."/>
      <w:lvlJc w:val="right"/>
      <w:pPr>
        <w:tabs>
          <w:tab w:val="num" w:pos="6840"/>
        </w:tabs>
        <w:ind w:left="6840" w:hanging="360"/>
      </w:pPr>
    </w:lvl>
    <w:lvl w:ilvl="7" w:tentative="1">
      <w:start w:val="1"/>
      <w:numFmt w:val="upperRoman"/>
      <w:lvlText w:val="%8."/>
      <w:lvlJc w:val="right"/>
      <w:pPr>
        <w:tabs>
          <w:tab w:val="num" w:pos="7560"/>
        </w:tabs>
        <w:ind w:left="7560" w:hanging="360"/>
      </w:pPr>
    </w:lvl>
    <w:lvl w:ilvl="8" w:tentative="1">
      <w:start w:val="1"/>
      <w:numFmt w:val="upperRoman"/>
      <w:lvlText w:val="%9."/>
      <w:lvlJc w:val="right"/>
      <w:pPr>
        <w:tabs>
          <w:tab w:val="num" w:pos="8280"/>
        </w:tabs>
        <w:ind w:left="8280" w:hanging="360"/>
      </w:pPr>
    </w:lvl>
  </w:abstractNum>
  <w:abstractNum w:abstractNumId="20">
    <w:nsid w:val="65CE578D"/>
    <w:multiLevelType w:val="multilevel"/>
    <w:tmpl w:val="695A0E2A"/>
    <w:lvl w:ilvl="0">
      <w:start w:val="6"/>
      <w:numFmt w:val="decimal"/>
      <w:lvlText w:val="%1."/>
      <w:lvlJc w:val="left"/>
      <w:pPr>
        <w:ind w:left="360" w:hanging="360"/>
      </w:pPr>
      <w:rPr>
        <w:rFonts w:hint="default"/>
      </w:rPr>
    </w:lvl>
    <w:lvl w:ilvl="1">
      <w:numFmt w:val="decimal"/>
      <w:lvlText w:val="6.%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CB2237"/>
    <w:multiLevelType w:val="multilevel"/>
    <w:tmpl w:val="EE6A0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A9352D8"/>
    <w:multiLevelType w:val="multilevel"/>
    <w:tmpl w:val="695A0E2A"/>
    <w:lvl w:ilvl="0">
      <w:start w:val="6"/>
      <w:numFmt w:val="decimal"/>
      <w:lvlText w:val="%1."/>
      <w:lvlJc w:val="left"/>
      <w:pPr>
        <w:ind w:left="360" w:hanging="360"/>
      </w:pPr>
      <w:rPr>
        <w:rFonts w:hint="default"/>
      </w:rPr>
    </w:lvl>
    <w:lvl w:ilvl="1">
      <w:numFmt w:val="decimal"/>
      <w:lvlText w:val="6.%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C1234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5"/>
  </w:num>
  <w:num w:numId="4">
    <w:abstractNumId w:val="2"/>
  </w:num>
  <w:num w:numId="5">
    <w:abstractNumId w:val="16"/>
  </w:num>
  <w:num w:numId="6">
    <w:abstractNumId w:val="6"/>
  </w:num>
  <w:num w:numId="7">
    <w:abstractNumId w:val="19"/>
  </w:num>
  <w:num w:numId="8">
    <w:abstractNumId w:val="7"/>
  </w:num>
  <w:num w:numId="9">
    <w:abstractNumId w:val="9"/>
  </w:num>
  <w:num w:numId="10">
    <w:abstractNumId w:val="18"/>
  </w:num>
  <w:num w:numId="11">
    <w:abstractNumId w:val="8"/>
  </w:num>
  <w:num w:numId="12">
    <w:abstractNumId w:val="10"/>
  </w:num>
  <w:num w:numId="13">
    <w:abstractNumId w:val="23"/>
  </w:num>
  <w:num w:numId="14">
    <w:abstractNumId w:val="4"/>
  </w:num>
  <w:num w:numId="15">
    <w:abstractNumId w:val="17"/>
  </w:num>
  <w:num w:numId="16">
    <w:abstractNumId w:val="12"/>
  </w:num>
  <w:num w:numId="17">
    <w:abstractNumId w:val="1"/>
  </w:num>
  <w:num w:numId="18">
    <w:abstractNumId w:val="20"/>
  </w:num>
  <w:num w:numId="19">
    <w:abstractNumId w:val="11"/>
  </w:num>
  <w:num w:numId="20">
    <w:abstractNumId w:val="22"/>
  </w:num>
  <w:num w:numId="21">
    <w:abstractNumId w:val="15"/>
  </w:num>
  <w:num w:numId="22">
    <w:abstractNumId w:val="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E6898"/>
    <w:rsid w:val="000255C8"/>
    <w:rsid w:val="00051D58"/>
    <w:rsid w:val="000716D4"/>
    <w:rsid w:val="000761E7"/>
    <w:rsid w:val="00076555"/>
    <w:rsid w:val="000B6FE7"/>
    <w:rsid w:val="00120247"/>
    <w:rsid w:val="0019579B"/>
    <w:rsid w:val="001A1C13"/>
    <w:rsid w:val="001A3793"/>
    <w:rsid w:val="001B38BD"/>
    <w:rsid w:val="001C0278"/>
    <w:rsid w:val="001D749C"/>
    <w:rsid w:val="001E04B4"/>
    <w:rsid w:val="001F4C49"/>
    <w:rsid w:val="00211594"/>
    <w:rsid w:val="00215B59"/>
    <w:rsid w:val="002174A4"/>
    <w:rsid w:val="00220C37"/>
    <w:rsid w:val="00243010"/>
    <w:rsid w:val="002D3258"/>
    <w:rsid w:val="002E1509"/>
    <w:rsid w:val="002F108D"/>
    <w:rsid w:val="00300E74"/>
    <w:rsid w:val="00301290"/>
    <w:rsid w:val="003518B5"/>
    <w:rsid w:val="003722B4"/>
    <w:rsid w:val="00381F4C"/>
    <w:rsid w:val="003A2530"/>
    <w:rsid w:val="003D3092"/>
    <w:rsid w:val="003F362C"/>
    <w:rsid w:val="004058FC"/>
    <w:rsid w:val="00406DD2"/>
    <w:rsid w:val="00423FAB"/>
    <w:rsid w:val="0044325B"/>
    <w:rsid w:val="00447A3D"/>
    <w:rsid w:val="00482B1A"/>
    <w:rsid w:val="004C3CC9"/>
    <w:rsid w:val="004E185E"/>
    <w:rsid w:val="004E5C56"/>
    <w:rsid w:val="005267EF"/>
    <w:rsid w:val="00527F2D"/>
    <w:rsid w:val="00571AF3"/>
    <w:rsid w:val="0059175A"/>
    <w:rsid w:val="0059201A"/>
    <w:rsid w:val="00595215"/>
    <w:rsid w:val="005F71F1"/>
    <w:rsid w:val="00615BAA"/>
    <w:rsid w:val="0065328B"/>
    <w:rsid w:val="00673CB7"/>
    <w:rsid w:val="0067720E"/>
    <w:rsid w:val="006948FE"/>
    <w:rsid w:val="006C03D6"/>
    <w:rsid w:val="006C06C6"/>
    <w:rsid w:val="006D0938"/>
    <w:rsid w:val="006D3E21"/>
    <w:rsid w:val="006E1545"/>
    <w:rsid w:val="006E6898"/>
    <w:rsid w:val="006F7618"/>
    <w:rsid w:val="007410CA"/>
    <w:rsid w:val="00743387"/>
    <w:rsid w:val="00747151"/>
    <w:rsid w:val="007575E8"/>
    <w:rsid w:val="007840FC"/>
    <w:rsid w:val="007A2DB6"/>
    <w:rsid w:val="007B73F0"/>
    <w:rsid w:val="007C0F4C"/>
    <w:rsid w:val="007C662B"/>
    <w:rsid w:val="00804425"/>
    <w:rsid w:val="008078A7"/>
    <w:rsid w:val="008148B2"/>
    <w:rsid w:val="00895475"/>
    <w:rsid w:val="008D7986"/>
    <w:rsid w:val="008F03EE"/>
    <w:rsid w:val="00930292"/>
    <w:rsid w:val="00934DBF"/>
    <w:rsid w:val="009516C3"/>
    <w:rsid w:val="00977B2E"/>
    <w:rsid w:val="0098157C"/>
    <w:rsid w:val="009D2B6A"/>
    <w:rsid w:val="009D63DD"/>
    <w:rsid w:val="00A01404"/>
    <w:rsid w:val="00A15A57"/>
    <w:rsid w:val="00A26749"/>
    <w:rsid w:val="00A57228"/>
    <w:rsid w:val="00A81F4D"/>
    <w:rsid w:val="00AC385B"/>
    <w:rsid w:val="00AD24FF"/>
    <w:rsid w:val="00AD5766"/>
    <w:rsid w:val="00AE11D5"/>
    <w:rsid w:val="00AE13D6"/>
    <w:rsid w:val="00B06C09"/>
    <w:rsid w:val="00B35FEA"/>
    <w:rsid w:val="00B62EFD"/>
    <w:rsid w:val="00B96C16"/>
    <w:rsid w:val="00BB35F1"/>
    <w:rsid w:val="00BD292A"/>
    <w:rsid w:val="00BD2F0F"/>
    <w:rsid w:val="00BD7353"/>
    <w:rsid w:val="00BF4018"/>
    <w:rsid w:val="00C2700E"/>
    <w:rsid w:val="00C523A4"/>
    <w:rsid w:val="00C90BFA"/>
    <w:rsid w:val="00C91E4E"/>
    <w:rsid w:val="00C95737"/>
    <w:rsid w:val="00CB41FD"/>
    <w:rsid w:val="00D24FDB"/>
    <w:rsid w:val="00D558F6"/>
    <w:rsid w:val="00D56887"/>
    <w:rsid w:val="00DF6EA7"/>
    <w:rsid w:val="00E05C67"/>
    <w:rsid w:val="00E1098F"/>
    <w:rsid w:val="00E14875"/>
    <w:rsid w:val="00E33F58"/>
    <w:rsid w:val="00E408E5"/>
    <w:rsid w:val="00E62E18"/>
    <w:rsid w:val="00E8379C"/>
    <w:rsid w:val="00E92774"/>
    <w:rsid w:val="00EB1606"/>
    <w:rsid w:val="00EC5B95"/>
    <w:rsid w:val="00F242FC"/>
    <w:rsid w:val="00F27B64"/>
    <w:rsid w:val="00F3468E"/>
    <w:rsid w:val="00F47172"/>
    <w:rsid w:val="00F57FB0"/>
    <w:rsid w:val="00F71D7D"/>
    <w:rsid w:val="00F84767"/>
    <w:rsid w:val="00FD0290"/>
    <w:rsid w:val="00FD424A"/>
    <w:rsid w:val="00FF706B"/>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E" w:eastAsia="en-IE" w:bidi="ar-SA"/>
      </w:rPr>
    </w:rPrDefault>
    <w:pPrDefault/>
  </w:docDefaults>
  <w:latentStyles w:defLockedState="0" w:defUIPriority="0" w:defSemiHidden="0" w:defUnhideWhenUsed="0" w:defQFormat="0" w:count="276"/>
  <w:style w:type="paragraph" w:default="1" w:styleId="Normal">
    <w:name w:val="Normal"/>
    <w:qFormat/>
    <w:rsid w:val="008D7986"/>
    <w:rPr>
      <w:lang w:val="en-GB" w:eastAsia="en-GB"/>
    </w:rPr>
  </w:style>
  <w:style w:type="paragraph" w:styleId="Heading1">
    <w:name w:val="heading 1"/>
    <w:basedOn w:val="Normal"/>
    <w:next w:val="Normal"/>
    <w:link w:val="Heading1Char"/>
    <w:qFormat/>
    <w:rsid w:val="002430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772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7720E"/>
    <w:rPr>
      <w:rFonts w:asciiTheme="majorHAnsi" w:eastAsiaTheme="majorEastAsia" w:hAnsiTheme="majorHAnsi" w:cstheme="majorBidi"/>
      <w:b/>
      <w:bCs/>
      <w:kern w:val="28"/>
      <w:sz w:val="32"/>
      <w:szCs w:val="32"/>
      <w:lang w:val="en-GB" w:eastAsia="en-GB"/>
    </w:rPr>
  </w:style>
  <w:style w:type="paragraph" w:styleId="Header">
    <w:name w:val="header"/>
    <w:basedOn w:val="Normal"/>
    <w:link w:val="HeaderChar"/>
    <w:uiPriority w:val="99"/>
    <w:rsid w:val="0067720E"/>
    <w:pPr>
      <w:tabs>
        <w:tab w:val="center" w:pos="4513"/>
        <w:tab w:val="right" w:pos="9026"/>
      </w:tabs>
    </w:pPr>
  </w:style>
  <w:style w:type="character" w:customStyle="1" w:styleId="HeaderChar">
    <w:name w:val="Header Char"/>
    <w:basedOn w:val="DefaultParagraphFont"/>
    <w:link w:val="Header"/>
    <w:uiPriority w:val="99"/>
    <w:rsid w:val="0067720E"/>
    <w:rPr>
      <w:sz w:val="24"/>
      <w:szCs w:val="24"/>
      <w:lang w:val="en-GB" w:eastAsia="en-GB"/>
    </w:rPr>
  </w:style>
  <w:style w:type="paragraph" w:styleId="Footer">
    <w:name w:val="footer"/>
    <w:basedOn w:val="Normal"/>
    <w:link w:val="FooterChar"/>
    <w:uiPriority w:val="99"/>
    <w:rsid w:val="0067720E"/>
    <w:pPr>
      <w:tabs>
        <w:tab w:val="center" w:pos="4513"/>
        <w:tab w:val="right" w:pos="9026"/>
      </w:tabs>
    </w:pPr>
  </w:style>
  <w:style w:type="character" w:customStyle="1" w:styleId="FooterChar">
    <w:name w:val="Footer Char"/>
    <w:basedOn w:val="DefaultParagraphFont"/>
    <w:link w:val="Footer"/>
    <w:uiPriority w:val="99"/>
    <w:rsid w:val="0067720E"/>
    <w:rPr>
      <w:sz w:val="24"/>
      <w:szCs w:val="24"/>
      <w:lang w:val="en-GB" w:eastAsia="en-GB"/>
    </w:rPr>
  </w:style>
  <w:style w:type="paragraph" w:styleId="BalloonText">
    <w:name w:val="Balloon Text"/>
    <w:basedOn w:val="Normal"/>
    <w:link w:val="BalloonTextChar"/>
    <w:rsid w:val="0067720E"/>
    <w:rPr>
      <w:rFonts w:ascii="Tahoma" w:hAnsi="Tahoma" w:cs="Tahoma"/>
      <w:sz w:val="16"/>
      <w:szCs w:val="16"/>
    </w:rPr>
  </w:style>
  <w:style w:type="character" w:customStyle="1" w:styleId="BalloonTextChar">
    <w:name w:val="Balloon Text Char"/>
    <w:basedOn w:val="DefaultParagraphFont"/>
    <w:link w:val="BalloonText"/>
    <w:rsid w:val="0067720E"/>
    <w:rPr>
      <w:rFonts w:ascii="Tahoma" w:hAnsi="Tahoma" w:cs="Tahoma"/>
      <w:sz w:val="16"/>
      <w:szCs w:val="16"/>
      <w:lang w:val="en-GB" w:eastAsia="en-GB"/>
    </w:rPr>
  </w:style>
  <w:style w:type="paragraph" w:styleId="ListParagraph">
    <w:name w:val="List Paragraph"/>
    <w:basedOn w:val="Normal"/>
    <w:uiPriority w:val="34"/>
    <w:qFormat/>
    <w:rsid w:val="00D56887"/>
    <w:pPr>
      <w:ind w:left="720"/>
      <w:contextualSpacing/>
    </w:pPr>
  </w:style>
  <w:style w:type="paragraph" w:styleId="NoSpacing">
    <w:name w:val="No Spacing"/>
    <w:link w:val="NoSpacingChar"/>
    <w:uiPriority w:val="1"/>
    <w:qFormat/>
    <w:rsid w:val="0024301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43010"/>
    <w:rPr>
      <w:rFonts w:asciiTheme="minorHAnsi" w:eastAsiaTheme="minorEastAsia" w:hAnsiTheme="minorHAnsi" w:cstheme="minorBidi"/>
      <w:sz w:val="22"/>
      <w:szCs w:val="22"/>
      <w:lang w:val="en-US" w:eastAsia="ja-JP"/>
    </w:rPr>
  </w:style>
  <w:style w:type="character" w:customStyle="1" w:styleId="Heading1Char">
    <w:name w:val="Heading 1 Char"/>
    <w:basedOn w:val="DefaultParagraphFont"/>
    <w:link w:val="Heading1"/>
    <w:rsid w:val="00243010"/>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semiHidden/>
    <w:unhideWhenUsed/>
    <w:qFormat/>
    <w:rsid w:val="00CB41FD"/>
    <w:pPr>
      <w:spacing w:line="276" w:lineRule="auto"/>
      <w:outlineLvl w:val="9"/>
    </w:pPr>
    <w:rPr>
      <w:lang w:val="en-US" w:eastAsia="ja-JP"/>
    </w:rPr>
  </w:style>
  <w:style w:type="paragraph" w:styleId="TOC1">
    <w:name w:val="toc 1"/>
    <w:basedOn w:val="Normal"/>
    <w:next w:val="Normal"/>
    <w:autoRedefine/>
    <w:uiPriority w:val="39"/>
    <w:rsid w:val="008078A7"/>
    <w:pPr>
      <w:tabs>
        <w:tab w:val="right" w:leader="dot" w:pos="8296"/>
      </w:tabs>
      <w:spacing w:after="100"/>
    </w:pPr>
    <w:rPr>
      <w:rFonts w:asciiTheme="majorHAnsi" w:hAnsiTheme="majorHAnsi"/>
    </w:rPr>
  </w:style>
  <w:style w:type="character" w:styleId="Hyperlink">
    <w:name w:val="Hyperlink"/>
    <w:basedOn w:val="DefaultParagraphFont"/>
    <w:uiPriority w:val="99"/>
    <w:unhideWhenUsed/>
    <w:rsid w:val="00CB41FD"/>
    <w:rPr>
      <w:color w:val="0000FF" w:themeColor="hyperlink"/>
      <w:u w:val="single"/>
    </w:rPr>
  </w:style>
  <w:style w:type="paragraph" w:styleId="Subtitle">
    <w:name w:val="Subtitle"/>
    <w:basedOn w:val="Normal"/>
    <w:next w:val="Normal"/>
    <w:link w:val="SubtitleChar"/>
    <w:qFormat/>
    <w:rsid w:val="008078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078A7"/>
    <w:rPr>
      <w:rFonts w:asciiTheme="majorHAnsi" w:eastAsiaTheme="majorEastAsia" w:hAnsiTheme="majorHAnsi" w:cstheme="majorBidi"/>
      <w:i/>
      <w:iCs/>
      <w:color w:val="4F81BD" w:themeColor="accent1"/>
      <w:spacing w:val="15"/>
      <w:sz w:val="24"/>
      <w:szCs w:val="24"/>
      <w:lang w:val="en-GB" w:eastAsia="en-GB"/>
    </w:rPr>
  </w:style>
  <w:style w:type="character" w:styleId="LineNumber">
    <w:name w:val="line number"/>
    <w:basedOn w:val="DefaultParagraphFont"/>
    <w:rsid w:val="008078A7"/>
  </w:style>
  <w:style w:type="character" w:styleId="SubtleEmphasis">
    <w:name w:val="Subtle Emphasis"/>
    <w:basedOn w:val="DefaultParagraphFont"/>
    <w:uiPriority w:val="19"/>
    <w:qFormat/>
    <w:rsid w:val="008078A7"/>
    <w:rPr>
      <w:i/>
      <w:iCs/>
      <w:color w:val="808080" w:themeColor="text1" w:themeTint="7F"/>
    </w:rPr>
  </w:style>
  <w:style w:type="character" w:styleId="CommentReference">
    <w:name w:val="annotation reference"/>
    <w:basedOn w:val="DefaultParagraphFont"/>
    <w:rsid w:val="00EC5B95"/>
    <w:rPr>
      <w:sz w:val="16"/>
      <w:szCs w:val="16"/>
    </w:rPr>
  </w:style>
  <w:style w:type="paragraph" w:styleId="CommentText">
    <w:name w:val="annotation text"/>
    <w:basedOn w:val="Normal"/>
    <w:link w:val="CommentTextChar"/>
    <w:rsid w:val="00EC5B95"/>
    <w:rPr>
      <w:sz w:val="20"/>
      <w:szCs w:val="20"/>
    </w:rPr>
  </w:style>
  <w:style w:type="character" w:customStyle="1" w:styleId="CommentTextChar">
    <w:name w:val="Comment Text Char"/>
    <w:basedOn w:val="DefaultParagraphFont"/>
    <w:link w:val="CommentText"/>
    <w:rsid w:val="00EC5B95"/>
    <w:rPr>
      <w:lang w:val="en-GB" w:eastAsia="en-GB"/>
    </w:rPr>
  </w:style>
  <w:style w:type="paragraph" w:styleId="CommentSubject">
    <w:name w:val="annotation subject"/>
    <w:basedOn w:val="CommentText"/>
    <w:next w:val="CommentText"/>
    <w:link w:val="CommentSubjectChar"/>
    <w:rsid w:val="00EC5B95"/>
    <w:rPr>
      <w:b/>
      <w:bCs/>
    </w:rPr>
  </w:style>
  <w:style w:type="character" w:customStyle="1" w:styleId="CommentSubjectChar">
    <w:name w:val="Comment Subject Char"/>
    <w:basedOn w:val="CommentTextChar"/>
    <w:link w:val="CommentSubject"/>
    <w:rsid w:val="00EC5B95"/>
    <w:rPr>
      <w:b/>
      <w:bCs/>
      <w:lang w:val="en-GB" w:eastAsia="en-GB"/>
    </w:rPr>
  </w:style>
  <w:style w:type="paragraph" w:customStyle="1" w:styleId="CM18">
    <w:name w:val="CM18"/>
    <w:basedOn w:val="Normal"/>
    <w:next w:val="Normal"/>
    <w:uiPriority w:val="99"/>
    <w:rsid w:val="00482B1A"/>
    <w:pPr>
      <w:widowControl w:val="0"/>
      <w:autoSpaceDE w:val="0"/>
      <w:autoSpaceDN w:val="0"/>
      <w:adjustRightInd w:val="0"/>
    </w:pPr>
    <w:rPr>
      <w:rFonts w:ascii="Helvetica Neue" w:hAnsi="Helvetica Neue"/>
      <w:lang w:val="en-US" w:eastAsia="en-US"/>
    </w:rPr>
  </w:style>
  <w:style w:type="paragraph" w:customStyle="1" w:styleId="Default">
    <w:name w:val="Default"/>
    <w:rsid w:val="00D558F6"/>
    <w:pPr>
      <w:widowControl w:val="0"/>
      <w:autoSpaceDE w:val="0"/>
      <w:autoSpaceDN w:val="0"/>
      <w:adjustRightInd w:val="0"/>
    </w:pPr>
    <w:rPr>
      <w:rFonts w:ascii="Helvetica Neue" w:hAnsi="Helvetica Neue" w:cs="Helvetica Neue"/>
      <w:color w:val="000000"/>
      <w:lang w:val="en-US" w:eastAsia="en-US"/>
    </w:rPr>
  </w:style>
  <w:style w:type="paragraph" w:customStyle="1" w:styleId="CM13">
    <w:name w:val="CM13"/>
    <w:basedOn w:val="Default"/>
    <w:next w:val="Default"/>
    <w:uiPriority w:val="99"/>
    <w:rsid w:val="00B06C09"/>
    <w:pPr>
      <w:spacing w:line="306" w:lineRule="atLeast"/>
    </w:pPr>
    <w:rPr>
      <w:rFonts w:cs="Times New Roman"/>
      <w:color w:val="auto"/>
    </w:rPr>
  </w:style>
  <w:style w:type="paragraph" w:customStyle="1" w:styleId="CM3">
    <w:name w:val="CM3"/>
    <w:basedOn w:val="Default"/>
    <w:next w:val="Default"/>
    <w:uiPriority w:val="99"/>
    <w:rsid w:val="008F03EE"/>
    <w:pPr>
      <w:spacing w:line="303"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2430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772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7720E"/>
    <w:rPr>
      <w:rFonts w:asciiTheme="majorHAnsi" w:eastAsiaTheme="majorEastAsia" w:hAnsiTheme="majorHAnsi" w:cstheme="majorBidi"/>
      <w:b/>
      <w:bCs/>
      <w:kern w:val="28"/>
      <w:sz w:val="32"/>
      <w:szCs w:val="32"/>
      <w:lang w:val="en-GB" w:eastAsia="en-GB"/>
    </w:rPr>
  </w:style>
  <w:style w:type="paragraph" w:styleId="Header">
    <w:name w:val="header"/>
    <w:basedOn w:val="Normal"/>
    <w:link w:val="HeaderChar"/>
    <w:uiPriority w:val="99"/>
    <w:rsid w:val="0067720E"/>
    <w:pPr>
      <w:tabs>
        <w:tab w:val="center" w:pos="4513"/>
        <w:tab w:val="right" w:pos="9026"/>
      </w:tabs>
    </w:pPr>
  </w:style>
  <w:style w:type="character" w:customStyle="1" w:styleId="HeaderChar">
    <w:name w:val="Header Char"/>
    <w:basedOn w:val="DefaultParagraphFont"/>
    <w:link w:val="Header"/>
    <w:uiPriority w:val="99"/>
    <w:rsid w:val="0067720E"/>
    <w:rPr>
      <w:sz w:val="24"/>
      <w:szCs w:val="24"/>
      <w:lang w:val="en-GB" w:eastAsia="en-GB"/>
    </w:rPr>
  </w:style>
  <w:style w:type="paragraph" w:styleId="Footer">
    <w:name w:val="footer"/>
    <w:basedOn w:val="Normal"/>
    <w:link w:val="FooterChar"/>
    <w:uiPriority w:val="99"/>
    <w:rsid w:val="0067720E"/>
    <w:pPr>
      <w:tabs>
        <w:tab w:val="center" w:pos="4513"/>
        <w:tab w:val="right" w:pos="9026"/>
      </w:tabs>
    </w:pPr>
  </w:style>
  <w:style w:type="character" w:customStyle="1" w:styleId="FooterChar">
    <w:name w:val="Footer Char"/>
    <w:basedOn w:val="DefaultParagraphFont"/>
    <w:link w:val="Footer"/>
    <w:uiPriority w:val="99"/>
    <w:rsid w:val="0067720E"/>
    <w:rPr>
      <w:sz w:val="24"/>
      <w:szCs w:val="24"/>
      <w:lang w:val="en-GB" w:eastAsia="en-GB"/>
    </w:rPr>
  </w:style>
  <w:style w:type="paragraph" w:styleId="BalloonText">
    <w:name w:val="Balloon Text"/>
    <w:basedOn w:val="Normal"/>
    <w:link w:val="BalloonTextChar"/>
    <w:rsid w:val="0067720E"/>
    <w:rPr>
      <w:rFonts w:ascii="Tahoma" w:hAnsi="Tahoma" w:cs="Tahoma"/>
      <w:sz w:val="16"/>
      <w:szCs w:val="16"/>
    </w:rPr>
  </w:style>
  <w:style w:type="character" w:customStyle="1" w:styleId="BalloonTextChar">
    <w:name w:val="Balloon Text Char"/>
    <w:basedOn w:val="DefaultParagraphFont"/>
    <w:link w:val="BalloonText"/>
    <w:rsid w:val="0067720E"/>
    <w:rPr>
      <w:rFonts w:ascii="Tahoma" w:hAnsi="Tahoma" w:cs="Tahoma"/>
      <w:sz w:val="16"/>
      <w:szCs w:val="16"/>
      <w:lang w:val="en-GB" w:eastAsia="en-GB"/>
    </w:rPr>
  </w:style>
  <w:style w:type="paragraph" w:styleId="ListParagraph">
    <w:name w:val="List Paragraph"/>
    <w:basedOn w:val="Normal"/>
    <w:uiPriority w:val="34"/>
    <w:qFormat/>
    <w:rsid w:val="00D56887"/>
    <w:pPr>
      <w:ind w:left="720"/>
      <w:contextualSpacing/>
    </w:pPr>
  </w:style>
  <w:style w:type="paragraph" w:styleId="NoSpacing">
    <w:name w:val="No Spacing"/>
    <w:link w:val="NoSpacingChar"/>
    <w:uiPriority w:val="1"/>
    <w:qFormat/>
    <w:rsid w:val="0024301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43010"/>
    <w:rPr>
      <w:rFonts w:asciiTheme="minorHAnsi" w:eastAsiaTheme="minorEastAsia" w:hAnsiTheme="minorHAnsi" w:cstheme="minorBidi"/>
      <w:sz w:val="22"/>
      <w:szCs w:val="22"/>
      <w:lang w:val="en-US" w:eastAsia="ja-JP"/>
    </w:rPr>
  </w:style>
  <w:style w:type="character" w:customStyle="1" w:styleId="Heading1Char">
    <w:name w:val="Heading 1 Char"/>
    <w:basedOn w:val="DefaultParagraphFont"/>
    <w:link w:val="Heading1"/>
    <w:rsid w:val="00243010"/>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semiHidden/>
    <w:unhideWhenUsed/>
    <w:qFormat/>
    <w:rsid w:val="00CB41FD"/>
    <w:pPr>
      <w:spacing w:line="276" w:lineRule="auto"/>
      <w:outlineLvl w:val="9"/>
    </w:pPr>
    <w:rPr>
      <w:lang w:val="en-US" w:eastAsia="ja-JP"/>
    </w:rPr>
  </w:style>
  <w:style w:type="paragraph" w:styleId="TOC1">
    <w:name w:val="toc 1"/>
    <w:basedOn w:val="Normal"/>
    <w:next w:val="Normal"/>
    <w:autoRedefine/>
    <w:uiPriority w:val="39"/>
    <w:rsid w:val="008078A7"/>
    <w:pPr>
      <w:tabs>
        <w:tab w:val="right" w:leader="dot" w:pos="8296"/>
      </w:tabs>
      <w:spacing w:after="100"/>
    </w:pPr>
    <w:rPr>
      <w:rFonts w:asciiTheme="majorHAnsi" w:hAnsiTheme="majorHAnsi"/>
    </w:rPr>
  </w:style>
  <w:style w:type="character" w:styleId="Hyperlink">
    <w:name w:val="Hyperlink"/>
    <w:basedOn w:val="DefaultParagraphFont"/>
    <w:uiPriority w:val="99"/>
    <w:unhideWhenUsed/>
    <w:rsid w:val="00CB41FD"/>
    <w:rPr>
      <w:color w:val="0000FF" w:themeColor="hyperlink"/>
      <w:u w:val="single"/>
    </w:rPr>
  </w:style>
  <w:style w:type="paragraph" w:styleId="Subtitle">
    <w:name w:val="Subtitle"/>
    <w:basedOn w:val="Normal"/>
    <w:next w:val="Normal"/>
    <w:link w:val="SubtitleChar"/>
    <w:qFormat/>
    <w:rsid w:val="008078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078A7"/>
    <w:rPr>
      <w:rFonts w:asciiTheme="majorHAnsi" w:eastAsiaTheme="majorEastAsia" w:hAnsiTheme="majorHAnsi" w:cstheme="majorBidi"/>
      <w:i/>
      <w:iCs/>
      <w:color w:val="4F81BD" w:themeColor="accent1"/>
      <w:spacing w:val="15"/>
      <w:sz w:val="24"/>
      <w:szCs w:val="24"/>
      <w:lang w:val="en-GB" w:eastAsia="en-GB"/>
    </w:rPr>
  </w:style>
  <w:style w:type="character" w:styleId="LineNumber">
    <w:name w:val="line number"/>
    <w:basedOn w:val="DefaultParagraphFont"/>
    <w:rsid w:val="008078A7"/>
  </w:style>
  <w:style w:type="character" w:styleId="SubtleEmphasis">
    <w:name w:val="Subtle Emphasis"/>
    <w:basedOn w:val="DefaultParagraphFont"/>
    <w:uiPriority w:val="19"/>
    <w:qFormat/>
    <w:rsid w:val="008078A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b.ie" TargetMode="External"/><Relationship Id="rId12" Type="http://schemas.openxmlformats.org/officeDocument/2006/relationships/hyperlink" Target="mailto:info@newb.ie"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D97DB-E66C-B749-86DD-D6BBECAD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2066</Words>
  <Characters>11779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Powerstown Educate Together National School  Enrolment Policy</vt:lpstr>
    </vt:vector>
  </TitlesOfParts>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dc:title>
  <dc:subject>This policy has been formulated by (School Name) ETNS to assist parents in making an informed decision in relation to child enrolment and to comply with legislation and Department of Education and Skills circulars.</dc:subject>
  <dc:creator>Gerry McKevitt</dc:creator>
  <cp:lastModifiedBy>Adrienne Flynn</cp:lastModifiedBy>
  <cp:revision>6</cp:revision>
  <cp:lastPrinted>2011-12-12T14:43:00Z</cp:lastPrinted>
  <dcterms:created xsi:type="dcterms:W3CDTF">2012-04-12T15:44:00Z</dcterms:created>
  <dcterms:modified xsi:type="dcterms:W3CDTF">2015-03-26T15:32:00Z</dcterms:modified>
</cp:coreProperties>
</file>